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106" w:type="pct"/>
        <w:tblLook w:val="01E0" w:firstRow="1" w:lastRow="1" w:firstColumn="1" w:lastColumn="1" w:noHBand="0" w:noVBand="0"/>
      </w:tblPr>
      <w:tblGrid>
        <w:gridCol w:w="3880"/>
        <w:gridCol w:w="5749"/>
      </w:tblGrid>
      <w:tr w:rsidR="00D8339A" w:rsidRPr="00D8339A" w14:paraId="0F1186C6" w14:textId="77777777" w:rsidTr="006F5973">
        <w:trPr>
          <w:trHeight w:val="767"/>
        </w:trPr>
        <w:tc>
          <w:tcPr>
            <w:tcW w:w="2015" w:type="pct"/>
          </w:tcPr>
          <w:p w14:paraId="4E80540E" w14:textId="77777777" w:rsidR="00890599" w:rsidRPr="00D8339A" w:rsidRDefault="00890599" w:rsidP="00C7401A">
            <w:pPr>
              <w:widowControl w:val="0"/>
              <w:spacing w:line="240" w:lineRule="auto"/>
              <w:jc w:val="center"/>
              <w:rPr>
                <w:rFonts w:cs="Times New Roman"/>
                <w:spacing w:val="-2"/>
                <w:position w:val="2"/>
                <w:sz w:val="26"/>
                <w:szCs w:val="26"/>
              </w:rPr>
            </w:pPr>
            <w:r w:rsidRPr="00D8339A">
              <w:rPr>
                <w:rFonts w:cs="Times New Roman"/>
                <w:spacing w:val="-2"/>
                <w:position w:val="2"/>
                <w:sz w:val="26"/>
                <w:szCs w:val="26"/>
              </w:rPr>
              <w:t>UBND TỈNH THÁI NGUYÊN</w:t>
            </w:r>
          </w:p>
          <w:p w14:paraId="2C2577FA" w14:textId="77777777" w:rsidR="00890599" w:rsidRPr="00D8339A" w:rsidRDefault="00890599" w:rsidP="00C7401A">
            <w:pPr>
              <w:widowControl w:val="0"/>
              <w:spacing w:line="240" w:lineRule="auto"/>
              <w:ind w:right="-140" w:hanging="108"/>
              <w:jc w:val="center"/>
              <w:rPr>
                <w:rFonts w:cs="Times New Roman"/>
                <w:b/>
                <w:spacing w:val="-2"/>
                <w:position w:val="2"/>
                <w:sz w:val="26"/>
                <w:szCs w:val="26"/>
              </w:rPr>
            </w:pPr>
            <w:r w:rsidRPr="00D8339A">
              <w:rPr>
                <w:rFonts w:cs="Times New Roman"/>
                <w:b/>
                <w:spacing w:val="-2"/>
                <w:position w:val="2"/>
                <w:sz w:val="26"/>
                <w:szCs w:val="26"/>
              </w:rPr>
              <w:t>SỞ GIÁO DỤC VÀ ĐÀO TẠO</w:t>
            </w:r>
          </w:p>
          <w:p w14:paraId="56B213E8" w14:textId="1BC302CE" w:rsidR="00890599" w:rsidRPr="00D8339A" w:rsidRDefault="00890599" w:rsidP="00C7401A">
            <w:pPr>
              <w:widowControl w:val="0"/>
              <w:spacing w:line="240" w:lineRule="auto"/>
              <w:ind w:right="-142" w:hanging="108"/>
              <w:jc w:val="center"/>
              <w:rPr>
                <w:rFonts w:cs="Times New Roman"/>
                <w:spacing w:val="-2"/>
                <w:position w:val="2"/>
                <w:sz w:val="26"/>
                <w:szCs w:val="26"/>
              </w:rPr>
            </w:pPr>
            <w:r w:rsidRPr="00D8339A">
              <w:rPr>
                <w:rFonts w:cs="Times New Roman"/>
                <w:b/>
                <w:noProof/>
                <w:spacing w:val="-2"/>
                <w:position w:val="2"/>
                <w:sz w:val="26"/>
                <w:szCs w:val="26"/>
              </w:rPr>
              <mc:AlternateContent>
                <mc:Choice Requires="wps">
                  <w:drawing>
                    <wp:anchor distT="0" distB="0" distL="114300" distR="114300" simplePos="0" relativeHeight="251654144" behindDoc="0" locked="0" layoutInCell="1" allowOverlap="1" wp14:anchorId="346AE721" wp14:editId="36C48CFE">
                      <wp:simplePos x="0" y="0"/>
                      <wp:positionH relativeFrom="column">
                        <wp:posOffset>560926</wp:posOffset>
                      </wp:positionH>
                      <wp:positionV relativeFrom="paragraph">
                        <wp:posOffset>19050</wp:posOffset>
                      </wp:positionV>
                      <wp:extent cx="1080000" cy="0"/>
                      <wp:effectExtent l="0" t="0" r="0" b="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19A59C" id="Line 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15pt,1.5pt" to="129.2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qQ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"/>
                  </w:pict>
                </mc:Fallback>
              </mc:AlternateContent>
            </w:r>
          </w:p>
          <w:p w14:paraId="347871F6" w14:textId="36B4AEF7" w:rsidR="00890599" w:rsidRPr="00D8339A" w:rsidRDefault="00890599" w:rsidP="00C7401A">
            <w:pPr>
              <w:widowControl w:val="0"/>
              <w:spacing w:line="240" w:lineRule="auto"/>
              <w:jc w:val="center"/>
              <w:rPr>
                <w:rFonts w:cs="Times New Roman"/>
                <w:bCs/>
                <w:spacing w:val="-2"/>
                <w:position w:val="2"/>
                <w:sz w:val="26"/>
                <w:szCs w:val="26"/>
              </w:rPr>
            </w:pPr>
            <w:r w:rsidRPr="00D8339A">
              <w:rPr>
                <w:rFonts w:cs="Times New Roman"/>
                <w:bCs/>
                <w:spacing w:val="-2"/>
                <w:position w:val="2"/>
                <w:sz w:val="26"/>
                <w:szCs w:val="26"/>
              </w:rPr>
              <w:t xml:space="preserve">Số: </w:t>
            </w:r>
            <w:r w:rsidR="00973387" w:rsidRPr="00D8339A">
              <w:rPr>
                <w:rFonts w:cs="Times New Roman"/>
                <w:bCs/>
                <w:spacing w:val="-2"/>
                <w:position w:val="2"/>
                <w:sz w:val="26"/>
                <w:szCs w:val="26"/>
              </w:rPr>
              <w:t xml:space="preserve">           </w:t>
            </w:r>
            <w:r w:rsidRPr="00D8339A">
              <w:rPr>
                <w:rFonts w:cs="Times New Roman"/>
                <w:bCs/>
                <w:spacing w:val="-2"/>
                <w:position w:val="2"/>
                <w:sz w:val="26"/>
                <w:szCs w:val="26"/>
              </w:rPr>
              <w:t>/TTr-SGDĐT</w:t>
            </w:r>
          </w:p>
          <w:p w14:paraId="47551911" w14:textId="4CA8FAD8" w:rsidR="00890599" w:rsidRPr="00D8339A" w:rsidRDefault="004B64C8" w:rsidP="00C7401A">
            <w:pPr>
              <w:widowControl w:val="0"/>
              <w:spacing w:line="240" w:lineRule="auto"/>
              <w:jc w:val="center"/>
              <w:rPr>
                <w:rFonts w:cs="Times New Roman"/>
                <w:spacing w:val="-2"/>
                <w:position w:val="2"/>
                <w:szCs w:val="26"/>
              </w:rPr>
            </w:pPr>
            <w:r>
              <w:rPr>
                <w:noProof/>
                <w:sz w:val="24"/>
                <w:szCs w:val="24"/>
              </w:rPr>
              <mc:AlternateContent>
                <mc:Choice Requires="wps">
                  <w:drawing>
                    <wp:anchor distT="0" distB="0" distL="114300" distR="114300" simplePos="0" relativeHeight="251662336" behindDoc="0" locked="0" layoutInCell="1" allowOverlap="1" wp14:anchorId="06F5327E" wp14:editId="498CC479">
                      <wp:simplePos x="0" y="0"/>
                      <wp:positionH relativeFrom="column">
                        <wp:posOffset>466725</wp:posOffset>
                      </wp:positionH>
                      <wp:positionV relativeFrom="paragraph">
                        <wp:posOffset>102870</wp:posOffset>
                      </wp:positionV>
                      <wp:extent cx="1000125" cy="276225"/>
                      <wp:effectExtent l="0" t="0" r="28575" b="28575"/>
                      <wp:wrapNone/>
                      <wp:docPr id="7" name="Text Box 7"/>
                      <wp:cNvGraphicFramePr/>
                      <a:graphic xmlns:a="http://schemas.openxmlformats.org/drawingml/2006/main">
                        <a:graphicData uri="http://schemas.microsoft.com/office/word/2010/wordprocessingShape">
                          <wps:wsp>
                            <wps:cNvSpPr txBox="1"/>
                            <wps:spPr>
                              <a:xfrm>
                                <a:off x="0" y="0"/>
                                <a:ext cx="1000125" cy="276225"/>
                              </a:xfrm>
                              <a:prstGeom prst="rect">
                                <a:avLst/>
                              </a:prstGeom>
                              <a:solidFill>
                                <a:sysClr val="window" lastClr="FFFFFF"/>
                              </a:solidFill>
                              <a:ln w="6350">
                                <a:solidFill>
                                  <a:prstClr val="black"/>
                                </a:solidFill>
                              </a:ln>
                            </wps:spPr>
                            <wps:txbx>
                              <w:txbxContent>
                                <w:p w14:paraId="079EC240" w14:textId="77777777" w:rsidR="004B64C8" w:rsidRDefault="004B64C8" w:rsidP="004B64C8">
                                  <w:pPr>
                                    <w:spacing w:before="20" w:after="20"/>
                                    <w:jc w:val="center"/>
                                    <w:rPr>
                                      <w:sz w:val="24"/>
                                      <w:szCs w:val="24"/>
                                    </w:rPr>
                                  </w:pPr>
                                  <w:r>
                                    <w:rPr>
                                      <w:b/>
                                      <w:sz w:val="24"/>
                                      <w:szCs w:val="24"/>
                                    </w:rPr>
                                    <w:t>DỰ THẢ</w:t>
                                  </w:r>
                                  <w:r>
                                    <w:rPr>
                                      <w:sz w:val="24"/>
                                      <w:szCs w:val="24"/>
                                    </w:rPr>
                                    <w: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06F5327E" id="_x0000_t202" coordsize="21600,21600" o:spt="202" path="m,l,21600r21600,l21600,xe">
                      <v:stroke joinstyle="miter"/>
                      <v:path gradientshapeok="t" o:connecttype="rect"/>
                    </v:shapetype>
                    <v:shape id="Text Box 7" o:spid="_x0000_s1026" type="#_x0000_t202" style="position:absolute;left:0;text-align:left;margin-left:36.75pt;margin-top:8.1pt;width:78.75pt;height:2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" fillcolor="window" strokeweight=".5pt">
                      <v:textbox>
                        <w:txbxContent>
                          <w:p w14:paraId="079EC240" w14:textId="77777777" w:rsidR="004B64C8" w:rsidRDefault="004B64C8" w:rsidP="004B64C8">
                            <w:pPr>
                              <w:spacing w:before="20" w:after="20"/>
                              <w:jc w:val="center"/>
                              <w:rPr>
                                <w:sz w:val="24"/>
                                <w:szCs w:val="24"/>
                              </w:rPr>
                            </w:pPr>
                            <w:r>
                              <w:rPr>
                                <w:b/>
                                <w:sz w:val="24"/>
                                <w:szCs w:val="24"/>
                              </w:rPr>
                              <w:t>DỰ THẢ</w:t>
                            </w:r>
                            <w:r>
                              <w:rPr>
                                <w:sz w:val="24"/>
                                <w:szCs w:val="24"/>
                              </w:rPr>
                              <w:t>O</w:t>
                            </w:r>
                          </w:p>
                        </w:txbxContent>
                      </v:textbox>
                    </v:shape>
                  </w:pict>
                </mc:Fallback>
              </mc:AlternateContent>
            </w:r>
          </w:p>
        </w:tc>
        <w:tc>
          <w:tcPr>
            <w:tcW w:w="2985" w:type="pct"/>
          </w:tcPr>
          <w:p w14:paraId="26AF885B" w14:textId="77777777" w:rsidR="00890599" w:rsidRPr="00D8339A" w:rsidRDefault="00890599" w:rsidP="00C7401A">
            <w:pPr>
              <w:widowControl w:val="0"/>
              <w:spacing w:line="240" w:lineRule="auto"/>
              <w:ind w:left="-111"/>
              <w:jc w:val="center"/>
              <w:rPr>
                <w:rFonts w:cs="Times New Roman"/>
                <w:b/>
                <w:spacing w:val="-2"/>
                <w:position w:val="2"/>
                <w:sz w:val="26"/>
                <w:szCs w:val="26"/>
              </w:rPr>
            </w:pPr>
            <w:r w:rsidRPr="00D8339A">
              <w:rPr>
                <w:rFonts w:cs="Times New Roman"/>
                <w:b/>
                <w:spacing w:val="-2"/>
                <w:position w:val="2"/>
                <w:szCs w:val="26"/>
              </w:rPr>
              <w:t xml:space="preserve">    </w:t>
            </w:r>
            <w:r w:rsidRPr="00D8339A">
              <w:rPr>
                <w:rFonts w:cs="Times New Roman"/>
                <w:b/>
                <w:spacing w:val="-2"/>
                <w:position w:val="2"/>
                <w:sz w:val="26"/>
                <w:szCs w:val="26"/>
              </w:rPr>
              <w:t>CỘNG HÒA XÃ HỘI CHỦ NGHĨA VIỆT NAM</w:t>
            </w:r>
          </w:p>
          <w:p w14:paraId="370EC31B" w14:textId="77777777" w:rsidR="00890599" w:rsidRPr="00D8339A" w:rsidRDefault="00890599" w:rsidP="00C7401A">
            <w:pPr>
              <w:widowControl w:val="0"/>
              <w:spacing w:line="240" w:lineRule="auto"/>
              <w:ind w:left="-111"/>
              <w:jc w:val="center"/>
              <w:rPr>
                <w:rFonts w:cs="Times New Roman"/>
                <w:b/>
                <w:spacing w:val="-2"/>
                <w:position w:val="2"/>
                <w:sz w:val="28"/>
                <w:szCs w:val="28"/>
              </w:rPr>
            </w:pPr>
            <w:r w:rsidRPr="00D8339A">
              <w:rPr>
                <w:rFonts w:cs="Times New Roman"/>
                <w:b/>
                <w:spacing w:val="-2"/>
                <w:position w:val="2"/>
                <w:sz w:val="28"/>
                <w:szCs w:val="28"/>
              </w:rPr>
              <w:t xml:space="preserve">  Độc lập - Tự do - Hạnh phúc</w:t>
            </w:r>
          </w:p>
          <w:p w14:paraId="478C5B30" w14:textId="77777777" w:rsidR="00890599" w:rsidRPr="00D8339A" w:rsidRDefault="00890599" w:rsidP="00C7401A">
            <w:pPr>
              <w:widowControl w:val="0"/>
              <w:spacing w:line="240" w:lineRule="auto"/>
              <w:ind w:left="-113"/>
              <w:jc w:val="center"/>
              <w:rPr>
                <w:rFonts w:cs="Times New Roman"/>
                <w:i/>
                <w:spacing w:val="-2"/>
                <w:position w:val="2"/>
                <w:szCs w:val="26"/>
              </w:rPr>
            </w:pPr>
            <w:r w:rsidRPr="00D8339A">
              <w:rPr>
                <w:rFonts w:cs="Times New Roman"/>
                <w:b/>
                <w:noProof/>
                <w:spacing w:val="-2"/>
                <w:position w:val="2"/>
                <w:szCs w:val="26"/>
              </w:rPr>
              <mc:AlternateContent>
                <mc:Choice Requires="wps">
                  <w:drawing>
                    <wp:anchor distT="0" distB="0" distL="114300" distR="114300" simplePos="0" relativeHeight="251656192" behindDoc="0" locked="0" layoutInCell="1" allowOverlap="1" wp14:anchorId="032E49F5" wp14:editId="21D7F241">
                      <wp:simplePos x="0" y="0"/>
                      <wp:positionH relativeFrom="column">
                        <wp:posOffset>664845</wp:posOffset>
                      </wp:positionH>
                      <wp:positionV relativeFrom="paragraph">
                        <wp:posOffset>22225</wp:posOffset>
                      </wp:positionV>
                      <wp:extent cx="2052000" cy="0"/>
                      <wp:effectExtent l="0" t="0" r="0" b="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688022" id="Line 5"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35pt,1.75pt" to="213.9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qO+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"/>
                  </w:pict>
                </mc:Fallback>
              </mc:AlternateContent>
            </w:r>
            <w:r w:rsidRPr="00D8339A">
              <w:rPr>
                <w:rFonts w:cs="Times New Roman"/>
                <w:i/>
                <w:spacing w:val="-2"/>
                <w:position w:val="2"/>
                <w:szCs w:val="26"/>
              </w:rPr>
              <w:t xml:space="preserve">   </w:t>
            </w:r>
          </w:p>
          <w:p w14:paraId="4C5FB78D" w14:textId="103DBF33" w:rsidR="00890599" w:rsidRPr="00D8339A" w:rsidRDefault="00890599" w:rsidP="00973387">
            <w:pPr>
              <w:widowControl w:val="0"/>
              <w:spacing w:line="240" w:lineRule="auto"/>
              <w:ind w:left="-113"/>
              <w:jc w:val="center"/>
              <w:rPr>
                <w:rFonts w:cs="Times New Roman"/>
                <w:i/>
                <w:spacing w:val="-2"/>
                <w:position w:val="2"/>
                <w:sz w:val="28"/>
                <w:szCs w:val="28"/>
              </w:rPr>
            </w:pPr>
            <w:r w:rsidRPr="00D8339A">
              <w:rPr>
                <w:rFonts w:cs="Times New Roman"/>
                <w:i/>
                <w:spacing w:val="-2"/>
                <w:position w:val="2"/>
                <w:sz w:val="28"/>
                <w:szCs w:val="28"/>
              </w:rPr>
              <w:t>Thái Nguyên, ngày</w:t>
            </w:r>
            <w:r w:rsidR="00973387" w:rsidRPr="00D8339A">
              <w:rPr>
                <w:rFonts w:cs="Times New Roman"/>
                <w:i/>
                <w:spacing w:val="-2"/>
                <w:position w:val="2"/>
                <w:sz w:val="28"/>
                <w:szCs w:val="28"/>
              </w:rPr>
              <w:t xml:space="preserve"> 22 </w:t>
            </w:r>
            <w:r w:rsidRPr="00D8339A">
              <w:rPr>
                <w:rFonts w:cs="Times New Roman"/>
                <w:i/>
                <w:spacing w:val="-2"/>
                <w:position w:val="2"/>
                <w:sz w:val="28"/>
                <w:szCs w:val="28"/>
              </w:rPr>
              <w:t xml:space="preserve">tháng </w:t>
            </w:r>
            <w:r w:rsidR="00E700C8" w:rsidRPr="00D8339A">
              <w:rPr>
                <w:rFonts w:cs="Times New Roman"/>
                <w:i/>
                <w:spacing w:val="-2"/>
                <w:position w:val="2"/>
                <w:sz w:val="28"/>
                <w:szCs w:val="28"/>
              </w:rPr>
              <w:t>8</w:t>
            </w:r>
            <w:r w:rsidRPr="00D8339A">
              <w:rPr>
                <w:rFonts w:cs="Times New Roman"/>
                <w:i/>
                <w:spacing w:val="-2"/>
                <w:position w:val="2"/>
                <w:sz w:val="28"/>
                <w:szCs w:val="28"/>
              </w:rPr>
              <w:t xml:space="preserve"> năm 2026</w:t>
            </w:r>
          </w:p>
        </w:tc>
      </w:tr>
    </w:tbl>
    <w:p w14:paraId="221E7A37" w14:textId="69ED4C06" w:rsidR="000D7CE2" w:rsidRPr="00D8339A" w:rsidRDefault="00401F70" w:rsidP="00C7401A">
      <w:pPr>
        <w:widowControl w:val="0"/>
        <w:spacing w:before="60" w:after="60" w:line="240" w:lineRule="auto"/>
        <w:jc w:val="center"/>
        <w:rPr>
          <w:rFonts w:cs="Times New Roman"/>
          <w:spacing w:val="-2"/>
          <w:position w:val="2"/>
          <w:sz w:val="28"/>
          <w:szCs w:val="28"/>
        </w:rPr>
      </w:pPr>
      <w:r w:rsidRPr="00D8339A">
        <w:rPr>
          <w:rFonts w:cs="Times New Roman"/>
          <w:b/>
          <w:spacing w:val="-2"/>
          <w:position w:val="2"/>
          <w:sz w:val="28"/>
          <w:szCs w:val="28"/>
        </w:rPr>
        <w:t>TỜ TRÌNH</w:t>
      </w:r>
    </w:p>
    <w:p w14:paraId="0643669A" w14:textId="3A8CED8E" w:rsidR="000D7CE2" w:rsidRPr="00D8339A" w:rsidRDefault="00401F70" w:rsidP="00973387">
      <w:pPr>
        <w:spacing w:line="340" w:lineRule="exact"/>
        <w:jc w:val="center"/>
        <w:rPr>
          <w:b/>
          <w:spacing w:val="-2"/>
          <w:position w:val="2"/>
          <w:sz w:val="28"/>
          <w:szCs w:val="28"/>
        </w:rPr>
      </w:pPr>
      <w:r w:rsidRPr="00D8339A">
        <w:rPr>
          <w:rFonts w:cs="Times New Roman"/>
          <w:b/>
          <w:spacing w:val="-2"/>
          <w:position w:val="2"/>
          <w:sz w:val="28"/>
          <w:szCs w:val="28"/>
        </w:rPr>
        <w:t xml:space="preserve">Về việc đề nghị ban hành </w:t>
      </w:r>
      <w:r w:rsidR="00973387" w:rsidRPr="00D8339A">
        <w:rPr>
          <w:b/>
          <w:spacing w:val="-2"/>
          <w:position w:val="2"/>
          <w:sz w:val="28"/>
          <w:szCs w:val="28"/>
        </w:rPr>
        <w:t>Quy chế điều động, thuyên chuyển nhà giáo, nhà giáo giữ chức vụ cán bộ quản lý trong các cơ sở giáo dục công lập trên địa bàn tỉnh Thái Nguyên</w:t>
      </w:r>
    </w:p>
    <w:p w14:paraId="2EB7068D" w14:textId="75E37C10" w:rsidR="00890599" w:rsidRPr="00D8339A" w:rsidRDefault="006C42FC" w:rsidP="00C7401A">
      <w:pPr>
        <w:widowControl w:val="0"/>
        <w:spacing w:line="240" w:lineRule="auto"/>
        <w:jc w:val="center"/>
        <w:rPr>
          <w:rFonts w:cs="Times New Roman"/>
          <w:b/>
          <w:spacing w:val="-2"/>
          <w:position w:val="2"/>
        </w:rPr>
      </w:pPr>
      <w:r w:rsidRPr="00D8339A">
        <w:rPr>
          <w:rFonts w:cs="Times New Roman"/>
          <w:b/>
          <w:noProof/>
          <w:spacing w:val="-2"/>
          <w:position w:val="2"/>
          <w:sz w:val="26"/>
          <w:szCs w:val="26"/>
        </w:rPr>
        <mc:AlternateContent>
          <mc:Choice Requires="wps">
            <w:drawing>
              <wp:anchor distT="0" distB="0" distL="114300" distR="114300" simplePos="0" relativeHeight="251660288" behindDoc="0" locked="0" layoutInCell="1" allowOverlap="1" wp14:anchorId="25CB88E3" wp14:editId="7978D489">
                <wp:simplePos x="0" y="0"/>
                <wp:positionH relativeFrom="column">
                  <wp:posOffset>2337515</wp:posOffset>
                </wp:positionH>
                <wp:positionV relativeFrom="paragraph">
                  <wp:posOffset>25758</wp:posOffset>
                </wp:positionV>
                <wp:extent cx="1080000" cy="0"/>
                <wp:effectExtent l="0" t="0" r="0" b="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999EB4"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05pt,2.05pt" to="269.1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cX3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"/>
            </w:pict>
          </mc:Fallback>
        </mc:AlternateContent>
      </w:r>
    </w:p>
    <w:p w14:paraId="62C3D485" w14:textId="29A8C50D" w:rsidR="000D7CE2" w:rsidRPr="00D8339A" w:rsidRDefault="00401F70" w:rsidP="00051901">
      <w:pPr>
        <w:widowControl w:val="0"/>
        <w:spacing w:before="120" w:after="360"/>
        <w:jc w:val="center"/>
        <w:rPr>
          <w:rFonts w:cs="Times New Roman"/>
          <w:bCs/>
          <w:spacing w:val="-2"/>
          <w:position w:val="2"/>
          <w:sz w:val="28"/>
          <w:szCs w:val="28"/>
        </w:rPr>
      </w:pPr>
      <w:r w:rsidRPr="00D8339A">
        <w:rPr>
          <w:rFonts w:cs="Times New Roman"/>
          <w:bCs/>
          <w:spacing w:val="-2"/>
          <w:position w:val="2"/>
          <w:sz w:val="28"/>
          <w:szCs w:val="28"/>
        </w:rPr>
        <w:t>Kính gửi: Ủy ban nhân dân tỉnh Thái Nguyên</w:t>
      </w:r>
    </w:p>
    <w:p w14:paraId="1AA6DFC1" w14:textId="66B923F9" w:rsidR="009D64E0" w:rsidRPr="009D64E0" w:rsidRDefault="009D64E0" w:rsidP="006E7744">
      <w:pPr>
        <w:shd w:val="clear" w:color="auto" w:fill="FFFFFF"/>
        <w:spacing w:before="120" w:after="120" w:line="240" w:lineRule="auto"/>
        <w:ind w:firstLine="567"/>
        <w:jc w:val="both"/>
        <w:rPr>
          <w:rFonts w:cs="Times New Roman"/>
          <w:spacing w:val="-2"/>
          <w:position w:val="2"/>
          <w:sz w:val="28"/>
          <w:szCs w:val="28"/>
        </w:rPr>
      </w:pPr>
      <w:r w:rsidRPr="009D64E0">
        <w:rPr>
          <w:rFonts w:cs="Times New Roman"/>
          <w:spacing w:val="-2"/>
          <w:position w:val="2"/>
          <w:sz w:val="28"/>
          <w:szCs w:val="28"/>
        </w:rPr>
        <w:t xml:space="preserve">Thực hiện Công văn số 10061/UBND-KGVX ngày 10 tháng 8 năm 2026 của Ủy ban nhân dân tỉnh Thái Nguyên về việc xây dựng Quyết định ban hành Quy chế điều động, thuyên chuyển nhà giáo và nhà giáo giữ chức vụ cán bộ quản lý trong các cơ sở giáo dục công lập thuộc phạm vi quản lý của tỉnh Thái Nguyên, Sở Giáo dục và Đào tạo kính trình </w:t>
      </w:r>
      <w:r w:rsidR="006E7744" w:rsidRPr="00D8339A">
        <w:rPr>
          <w:rFonts w:cs="Times New Roman"/>
          <w:spacing w:val="-2"/>
          <w:position w:val="2"/>
          <w:sz w:val="28"/>
          <w:szCs w:val="28"/>
        </w:rPr>
        <w:t>UBND</w:t>
      </w:r>
      <w:r w:rsidRPr="009D64E0">
        <w:rPr>
          <w:rFonts w:cs="Times New Roman"/>
          <w:spacing w:val="-2"/>
          <w:position w:val="2"/>
          <w:sz w:val="28"/>
          <w:szCs w:val="28"/>
        </w:rPr>
        <w:t xml:space="preserve"> tỉnh dự thảo Quyết định ban hành Quy chế nêu trên, cụ thể như sau:</w:t>
      </w:r>
    </w:p>
    <w:p w14:paraId="0EE29D1F" w14:textId="77777777" w:rsidR="009D64E0" w:rsidRPr="009D64E0" w:rsidRDefault="009D64E0" w:rsidP="00F7260C">
      <w:pPr>
        <w:shd w:val="clear" w:color="auto" w:fill="FFFFFF"/>
        <w:spacing w:before="100" w:after="100" w:line="240" w:lineRule="auto"/>
        <w:ind w:firstLine="567"/>
        <w:rPr>
          <w:rFonts w:cs="Times New Roman"/>
          <w:spacing w:val="-2"/>
          <w:position w:val="2"/>
          <w:sz w:val="28"/>
          <w:szCs w:val="28"/>
        </w:rPr>
      </w:pPr>
      <w:r w:rsidRPr="009D64E0">
        <w:rPr>
          <w:rFonts w:cs="Times New Roman"/>
          <w:b/>
          <w:bCs/>
          <w:spacing w:val="-2"/>
          <w:position w:val="2"/>
          <w:sz w:val="28"/>
          <w:szCs w:val="28"/>
        </w:rPr>
        <w:t>I. SỰ CẦN THIẾT BAN HÀNH QUYẾT ĐỊNH</w:t>
      </w:r>
    </w:p>
    <w:p w14:paraId="26B275F8" w14:textId="77777777" w:rsidR="009D64E0" w:rsidRPr="009D64E0" w:rsidRDefault="009D64E0" w:rsidP="00F7260C">
      <w:pPr>
        <w:shd w:val="clear" w:color="auto" w:fill="FFFFFF"/>
        <w:spacing w:before="100" w:after="100" w:line="240" w:lineRule="auto"/>
        <w:ind w:firstLine="567"/>
        <w:jc w:val="both"/>
        <w:rPr>
          <w:rFonts w:cs="Times New Roman"/>
          <w:spacing w:val="-2"/>
          <w:position w:val="2"/>
          <w:sz w:val="28"/>
          <w:szCs w:val="28"/>
        </w:rPr>
      </w:pPr>
      <w:r w:rsidRPr="009D64E0">
        <w:rPr>
          <w:rFonts w:cs="Times New Roman"/>
          <w:b/>
          <w:bCs/>
          <w:spacing w:val="-2"/>
          <w:position w:val="2"/>
          <w:sz w:val="28"/>
          <w:szCs w:val="28"/>
        </w:rPr>
        <w:t>1. Cơ sở chính trị, pháp lý</w:t>
      </w:r>
    </w:p>
    <w:p w14:paraId="27647E6A" w14:textId="77777777" w:rsidR="009D64E0" w:rsidRPr="009D64E0" w:rsidRDefault="009D64E0" w:rsidP="00F7260C">
      <w:pPr>
        <w:shd w:val="clear" w:color="auto" w:fill="FFFFFF"/>
        <w:spacing w:before="100" w:after="100" w:line="240" w:lineRule="auto"/>
        <w:ind w:firstLine="425"/>
        <w:jc w:val="both"/>
        <w:rPr>
          <w:rFonts w:cs="Times New Roman"/>
          <w:spacing w:val="-2"/>
          <w:position w:val="2"/>
          <w:sz w:val="28"/>
          <w:szCs w:val="28"/>
        </w:rPr>
      </w:pPr>
      <w:r w:rsidRPr="009D64E0">
        <w:rPr>
          <w:rFonts w:cs="Times New Roman"/>
          <w:spacing w:val="-2"/>
          <w:position w:val="2"/>
          <w:sz w:val="28"/>
          <w:szCs w:val="28"/>
        </w:rPr>
        <w:t>- Luật Tổ chức chính quyền địa phương số 72/2025/QH15;</w:t>
      </w:r>
    </w:p>
    <w:p w14:paraId="555281BF" w14:textId="77777777" w:rsidR="009D64E0" w:rsidRPr="009D64E0" w:rsidRDefault="009D64E0" w:rsidP="00F7260C">
      <w:pPr>
        <w:shd w:val="clear" w:color="auto" w:fill="FFFFFF"/>
        <w:spacing w:before="100" w:after="100" w:line="240" w:lineRule="auto"/>
        <w:ind w:firstLine="425"/>
        <w:jc w:val="both"/>
        <w:rPr>
          <w:rFonts w:cs="Times New Roman"/>
          <w:spacing w:val="-2"/>
          <w:position w:val="2"/>
          <w:sz w:val="28"/>
          <w:szCs w:val="28"/>
        </w:rPr>
      </w:pPr>
      <w:r w:rsidRPr="009D64E0">
        <w:rPr>
          <w:rFonts w:cs="Times New Roman"/>
          <w:spacing w:val="-2"/>
          <w:position w:val="2"/>
          <w:sz w:val="28"/>
          <w:szCs w:val="28"/>
        </w:rPr>
        <w:t>- Luật Ban hành văn bản quy phạm pháp luật số 64/2025/QH15, được sửa đổi, bổ sung bởi Luật số 87/2025/QH15;</w:t>
      </w:r>
    </w:p>
    <w:p w14:paraId="5948630A" w14:textId="77777777" w:rsidR="009D64E0" w:rsidRPr="009D64E0" w:rsidRDefault="009D64E0" w:rsidP="00F7260C">
      <w:pPr>
        <w:shd w:val="clear" w:color="auto" w:fill="FFFFFF"/>
        <w:spacing w:before="100" w:after="100" w:line="240" w:lineRule="auto"/>
        <w:ind w:firstLine="425"/>
        <w:jc w:val="both"/>
        <w:rPr>
          <w:rFonts w:cs="Times New Roman"/>
          <w:spacing w:val="-2"/>
          <w:position w:val="2"/>
          <w:sz w:val="28"/>
          <w:szCs w:val="28"/>
        </w:rPr>
      </w:pPr>
      <w:r w:rsidRPr="009D64E0">
        <w:rPr>
          <w:rFonts w:cs="Times New Roman"/>
          <w:spacing w:val="-2"/>
          <w:position w:val="2"/>
          <w:sz w:val="28"/>
          <w:szCs w:val="28"/>
        </w:rPr>
        <w:t>- Luật Giáo dục số 43/2019/QH14, được sửa đổi, bổ sung bởi Luật số 123/2025/QH15;</w:t>
      </w:r>
    </w:p>
    <w:p w14:paraId="490C4AA1" w14:textId="77777777" w:rsidR="009D64E0" w:rsidRPr="009D64E0" w:rsidRDefault="009D64E0" w:rsidP="00F7260C">
      <w:pPr>
        <w:shd w:val="clear" w:color="auto" w:fill="FFFFFF"/>
        <w:spacing w:before="100" w:after="100" w:line="240" w:lineRule="auto"/>
        <w:ind w:firstLine="425"/>
        <w:jc w:val="both"/>
        <w:rPr>
          <w:rFonts w:cs="Times New Roman"/>
          <w:spacing w:val="-2"/>
          <w:position w:val="2"/>
          <w:sz w:val="28"/>
          <w:szCs w:val="28"/>
        </w:rPr>
      </w:pPr>
      <w:r w:rsidRPr="009D64E0">
        <w:rPr>
          <w:rFonts w:cs="Times New Roman"/>
          <w:spacing w:val="-2"/>
          <w:position w:val="2"/>
          <w:sz w:val="28"/>
          <w:szCs w:val="28"/>
        </w:rPr>
        <w:t>- Luật Nhà giáo số 73/2025/QH15;</w:t>
      </w:r>
    </w:p>
    <w:p w14:paraId="7797CDB7" w14:textId="77777777" w:rsidR="009D64E0" w:rsidRPr="009D64E0" w:rsidRDefault="009D64E0" w:rsidP="00F7260C">
      <w:pPr>
        <w:shd w:val="clear" w:color="auto" w:fill="FFFFFF"/>
        <w:spacing w:before="100" w:after="100" w:line="240" w:lineRule="auto"/>
        <w:ind w:firstLine="425"/>
        <w:jc w:val="both"/>
        <w:rPr>
          <w:rFonts w:cs="Times New Roman"/>
          <w:spacing w:val="-2"/>
          <w:position w:val="2"/>
          <w:sz w:val="28"/>
          <w:szCs w:val="28"/>
        </w:rPr>
      </w:pPr>
      <w:r w:rsidRPr="009D64E0">
        <w:rPr>
          <w:rFonts w:cs="Times New Roman"/>
          <w:spacing w:val="-2"/>
          <w:position w:val="2"/>
          <w:sz w:val="28"/>
          <w:szCs w:val="28"/>
        </w:rPr>
        <w:t>- Luật Viên chức số 129/2025/QH15;</w:t>
      </w:r>
    </w:p>
    <w:p w14:paraId="15BBCD69" w14:textId="77777777" w:rsidR="009D64E0" w:rsidRPr="009D64E0" w:rsidRDefault="009D64E0" w:rsidP="00F7260C">
      <w:pPr>
        <w:shd w:val="clear" w:color="auto" w:fill="FFFFFF"/>
        <w:spacing w:before="100" w:after="100" w:line="240" w:lineRule="auto"/>
        <w:ind w:firstLine="425"/>
        <w:jc w:val="both"/>
        <w:rPr>
          <w:rFonts w:cs="Times New Roman"/>
          <w:spacing w:val="-2"/>
          <w:position w:val="2"/>
          <w:sz w:val="28"/>
          <w:szCs w:val="28"/>
        </w:rPr>
      </w:pPr>
      <w:r w:rsidRPr="009D64E0">
        <w:rPr>
          <w:rFonts w:cs="Times New Roman"/>
          <w:spacing w:val="-2"/>
          <w:position w:val="2"/>
          <w:sz w:val="28"/>
          <w:szCs w:val="28"/>
        </w:rPr>
        <w:t>- Nghị quyết số 248/2025/QH15 của Quốc hội về một số cơ chế, chính sách đặc thù, vượt trội để thực hiện đột phá phát triển giáo dục và đào tạo;</w:t>
      </w:r>
    </w:p>
    <w:p w14:paraId="60C3E639" w14:textId="77777777" w:rsidR="009D64E0" w:rsidRPr="009D64E0" w:rsidRDefault="009D64E0" w:rsidP="00F7260C">
      <w:pPr>
        <w:shd w:val="clear" w:color="auto" w:fill="FFFFFF"/>
        <w:spacing w:before="100" w:after="100" w:line="240" w:lineRule="auto"/>
        <w:ind w:firstLine="425"/>
        <w:jc w:val="both"/>
        <w:rPr>
          <w:rFonts w:cs="Times New Roman"/>
          <w:spacing w:val="-2"/>
          <w:position w:val="2"/>
          <w:sz w:val="28"/>
          <w:szCs w:val="28"/>
        </w:rPr>
      </w:pPr>
      <w:r w:rsidRPr="009D64E0">
        <w:rPr>
          <w:rFonts w:cs="Times New Roman"/>
          <w:spacing w:val="-2"/>
          <w:position w:val="2"/>
          <w:sz w:val="28"/>
          <w:szCs w:val="28"/>
        </w:rPr>
        <w:t>- Nghị định số 93/2026/NĐ-CP ngày 31 tháng 3 năm 2026 của Chính phủ quy định chi tiết và hướng dẫn thi hành một số điều của Luật Nhà giáo;</w:t>
      </w:r>
    </w:p>
    <w:p w14:paraId="5663F192" w14:textId="77777777" w:rsidR="009D64E0" w:rsidRPr="009D64E0" w:rsidRDefault="009D64E0" w:rsidP="00F7260C">
      <w:pPr>
        <w:shd w:val="clear" w:color="auto" w:fill="FFFFFF"/>
        <w:spacing w:before="100" w:after="100" w:line="240" w:lineRule="auto"/>
        <w:ind w:firstLine="425"/>
        <w:jc w:val="both"/>
        <w:rPr>
          <w:rFonts w:cs="Times New Roman"/>
          <w:spacing w:val="-2"/>
          <w:position w:val="2"/>
          <w:sz w:val="28"/>
          <w:szCs w:val="28"/>
        </w:rPr>
      </w:pPr>
      <w:r w:rsidRPr="009D64E0">
        <w:rPr>
          <w:rFonts w:cs="Times New Roman"/>
          <w:spacing w:val="-2"/>
          <w:position w:val="2"/>
          <w:sz w:val="28"/>
          <w:szCs w:val="28"/>
        </w:rPr>
        <w:t>- Nghị định số 142/2025/NĐ-CP của Chính phủ quy định về phân định thẩm quyền của chính quyền địa phương hai cấp trong lĩnh vực quản lý nhà nước của Bộ Giáo dục và Đào tạo;</w:t>
      </w:r>
    </w:p>
    <w:p w14:paraId="53375836" w14:textId="77777777" w:rsidR="009D64E0" w:rsidRPr="009D64E0" w:rsidRDefault="009D64E0" w:rsidP="00F7260C">
      <w:pPr>
        <w:widowControl w:val="0"/>
        <w:shd w:val="clear" w:color="auto" w:fill="FFFFFF"/>
        <w:spacing w:before="100" w:after="100" w:line="240" w:lineRule="auto"/>
        <w:ind w:firstLine="425"/>
        <w:jc w:val="both"/>
        <w:rPr>
          <w:rFonts w:cs="Times New Roman"/>
          <w:spacing w:val="-2"/>
          <w:position w:val="2"/>
          <w:sz w:val="28"/>
          <w:szCs w:val="28"/>
        </w:rPr>
      </w:pPr>
      <w:r w:rsidRPr="009D64E0">
        <w:rPr>
          <w:rFonts w:cs="Times New Roman"/>
          <w:spacing w:val="-2"/>
          <w:position w:val="2"/>
          <w:sz w:val="28"/>
          <w:szCs w:val="28"/>
        </w:rPr>
        <w:t>- Nghị định số 78/2025/NĐ-CP ngày 01 tháng 4 năm 2025 của Chính phủ quy định chi tiết một số điều và biện pháp để tổ chức, hướng dẫn thi hành Luật Ban hành văn bản quy phạm pháp luật, được sửa đổi, bổ sung bởi Nghị định số 187/2025/NĐ-CP ngày 01 tháng 7 năm 2025;</w:t>
      </w:r>
    </w:p>
    <w:p w14:paraId="0D3FF838" w14:textId="77777777" w:rsidR="009D64E0" w:rsidRPr="009D64E0" w:rsidRDefault="009D64E0" w:rsidP="00F7260C">
      <w:pPr>
        <w:widowControl w:val="0"/>
        <w:shd w:val="clear" w:color="auto" w:fill="FFFFFF"/>
        <w:spacing w:before="100" w:after="100" w:line="240" w:lineRule="auto"/>
        <w:ind w:firstLine="425"/>
        <w:jc w:val="both"/>
        <w:rPr>
          <w:rFonts w:cs="Times New Roman"/>
          <w:spacing w:val="-2"/>
          <w:position w:val="2"/>
          <w:sz w:val="28"/>
          <w:szCs w:val="28"/>
        </w:rPr>
      </w:pPr>
      <w:r w:rsidRPr="009D64E0">
        <w:rPr>
          <w:rFonts w:cs="Times New Roman"/>
          <w:spacing w:val="-2"/>
          <w:position w:val="2"/>
          <w:sz w:val="28"/>
          <w:szCs w:val="28"/>
        </w:rPr>
        <w:t>- Thông tư số 19/2023/TT-BGDĐT hướng dẫn về vị trí việc làm, cơ cấu viên chức theo chức danh nghề nghiệp và định mức số lượng người làm việc trong các cơ sở giáo dục mầm non công lập;</w:t>
      </w:r>
    </w:p>
    <w:p w14:paraId="6A2245B2" w14:textId="77777777" w:rsidR="009D64E0" w:rsidRPr="00F7260C" w:rsidRDefault="009D64E0" w:rsidP="00BA33B3">
      <w:pPr>
        <w:widowControl w:val="0"/>
        <w:shd w:val="clear" w:color="auto" w:fill="FFFFFF"/>
        <w:spacing w:before="100" w:after="100" w:line="240" w:lineRule="auto"/>
        <w:ind w:firstLine="425"/>
        <w:jc w:val="both"/>
        <w:rPr>
          <w:rFonts w:cs="Times New Roman"/>
          <w:spacing w:val="-2"/>
          <w:position w:val="2"/>
          <w:sz w:val="28"/>
          <w:szCs w:val="28"/>
        </w:rPr>
      </w:pPr>
      <w:r w:rsidRPr="00F7260C">
        <w:rPr>
          <w:rFonts w:cs="Times New Roman"/>
          <w:spacing w:val="-2"/>
          <w:position w:val="2"/>
          <w:sz w:val="28"/>
          <w:szCs w:val="28"/>
        </w:rPr>
        <w:lastRenderedPageBreak/>
        <w:t>- Thông tư số 20/2023/TT-BGDĐT hướng dẫn về vị trí việc làm, cơ cấu viên chức theo chức danh nghề nghiệp và định mức số lượng người làm việc trong các cơ sở giáo dục phổ thông và các trường chuyên biệt công lập;</w:t>
      </w:r>
    </w:p>
    <w:p w14:paraId="3FD8B733" w14:textId="77777777" w:rsidR="009D64E0" w:rsidRPr="00F7260C" w:rsidRDefault="009D64E0" w:rsidP="00BA33B3">
      <w:pPr>
        <w:widowControl w:val="0"/>
        <w:shd w:val="clear" w:color="auto" w:fill="FFFFFF"/>
        <w:spacing w:before="100" w:after="100" w:line="240" w:lineRule="auto"/>
        <w:ind w:firstLine="425"/>
        <w:jc w:val="both"/>
        <w:rPr>
          <w:rFonts w:cs="Times New Roman"/>
          <w:spacing w:val="-2"/>
          <w:position w:val="2"/>
          <w:sz w:val="28"/>
          <w:szCs w:val="28"/>
        </w:rPr>
      </w:pPr>
      <w:r w:rsidRPr="00F7260C">
        <w:rPr>
          <w:rFonts w:cs="Times New Roman"/>
          <w:spacing w:val="-2"/>
          <w:position w:val="2"/>
          <w:sz w:val="28"/>
          <w:szCs w:val="28"/>
        </w:rPr>
        <w:t>- Thông tư số 05/2025/TT-BGDĐT quy định chế độ làm việc đối với giáo viên phổ thông, dự bị đại học;</w:t>
      </w:r>
    </w:p>
    <w:p w14:paraId="77F8EAD4" w14:textId="77777777" w:rsidR="009D64E0" w:rsidRPr="00F7260C" w:rsidRDefault="009D64E0" w:rsidP="00BA33B3">
      <w:pPr>
        <w:widowControl w:val="0"/>
        <w:shd w:val="clear" w:color="auto" w:fill="FFFFFF"/>
        <w:spacing w:before="100" w:after="100" w:line="240" w:lineRule="auto"/>
        <w:ind w:firstLine="425"/>
        <w:jc w:val="both"/>
        <w:rPr>
          <w:rFonts w:cs="Times New Roman"/>
          <w:spacing w:val="-2"/>
          <w:position w:val="2"/>
          <w:sz w:val="28"/>
          <w:szCs w:val="28"/>
        </w:rPr>
      </w:pPr>
      <w:r w:rsidRPr="00F7260C">
        <w:rPr>
          <w:rFonts w:cs="Times New Roman"/>
          <w:spacing w:val="-2"/>
          <w:position w:val="2"/>
          <w:sz w:val="28"/>
          <w:szCs w:val="28"/>
        </w:rPr>
        <w:t>- Thông tư số 04/2026/TT-BGDĐT quy định chế độ làm việc đối với giáo viên cơ sở giáo dục thường xuyên;</w:t>
      </w:r>
    </w:p>
    <w:p w14:paraId="2355B5E9" w14:textId="77777777" w:rsidR="009D64E0" w:rsidRPr="00BA33B3" w:rsidRDefault="009D64E0" w:rsidP="00BA33B3">
      <w:pPr>
        <w:widowControl w:val="0"/>
        <w:shd w:val="clear" w:color="auto" w:fill="FFFFFF"/>
        <w:spacing w:before="100" w:after="100" w:line="240" w:lineRule="auto"/>
        <w:ind w:firstLine="425"/>
        <w:jc w:val="both"/>
        <w:rPr>
          <w:rFonts w:cs="Times New Roman"/>
          <w:spacing w:val="-6"/>
          <w:position w:val="2"/>
          <w:sz w:val="28"/>
          <w:szCs w:val="28"/>
        </w:rPr>
      </w:pPr>
      <w:r w:rsidRPr="00BA33B3">
        <w:rPr>
          <w:rFonts w:cs="Times New Roman"/>
          <w:spacing w:val="-6"/>
          <w:position w:val="2"/>
          <w:sz w:val="28"/>
          <w:szCs w:val="28"/>
        </w:rPr>
        <w:t>- Thông tư số 11/2026/TT-BGDĐT quy định chế độ làm việc đối với giáo viên mầm non;</w:t>
      </w:r>
    </w:p>
    <w:p w14:paraId="2A307EE4" w14:textId="77777777" w:rsidR="009D64E0" w:rsidRPr="00F7260C" w:rsidRDefault="009D64E0" w:rsidP="00BA33B3">
      <w:pPr>
        <w:shd w:val="clear" w:color="auto" w:fill="FFFFFF"/>
        <w:spacing w:before="100" w:after="100" w:line="240" w:lineRule="auto"/>
        <w:ind w:firstLine="425"/>
        <w:jc w:val="both"/>
        <w:rPr>
          <w:rFonts w:cs="Times New Roman"/>
          <w:spacing w:val="-4"/>
          <w:position w:val="2"/>
          <w:sz w:val="28"/>
          <w:szCs w:val="28"/>
        </w:rPr>
      </w:pPr>
      <w:r w:rsidRPr="00F7260C">
        <w:rPr>
          <w:rFonts w:cs="Times New Roman"/>
          <w:spacing w:val="-4"/>
          <w:position w:val="2"/>
          <w:sz w:val="28"/>
          <w:szCs w:val="28"/>
        </w:rPr>
        <w:t>- Thông tư số 15/2025/TT-BGDĐT hướng dẫn chức năng, nhiệm vụ, quyền hạn của Sở Giáo dục và Đào tạo thuộc Ủy ban nhân dân tỉnh, thành phố trực thuộc Trung ương và Phòng Văn hóa - Xã hội thuộc Ủy ban nhân dân xã, phường, đặc khu thuộc tỉnh, thành phố trực thuộc Trung ương trong lĩnh vực giáo dục và đào tạo;</w:t>
      </w:r>
    </w:p>
    <w:p w14:paraId="2180C31A" w14:textId="77777777" w:rsidR="009D64E0" w:rsidRPr="00F7260C" w:rsidRDefault="009D64E0" w:rsidP="00BA33B3">
      <w:pPr>
        <w:shd w:val="clear" w:color="auto" w:fill="FFFFFF"/>
        <w:spacing w:before="100" w:after="100" w:line="240" w:lineRule="auto"/>
        <w:ind w:firstLine="425"/>
        <w:jc w:val="both"/>
        <w:rPr>
          <w:rFonts w:cs="Times New Roman"/>
          <w:spacing w:val="-2"/>
          <w:position w:val="2"/>
          <w:sz w:val="28"/>
          <w:szCs w:val="28"/>
        </w:rPr>
      </w:pPr>
      <w:r w:rsidRPr="00F7260C">
        <w:rPr>
          <w:rFonts w:cs="Times New Roman"/>
          <w:spacing w:val="-2"/>
          <w:position w:val="2"/>
          <w:sz w:val="28"/>
          <w:szCs w:val="28"/>
        </w:rPr>
        <w:t>- Công văn số 10061/UBND-KGVX ngày 10 tháng 8 năm 2026 của Ủy ban nhân dân tỉnh Thái Nguyên về việc xây dựng Quyết định ban hành Quy chế điều động, thuyên chuyển nhà giáo và nhà giáo giữ chức vụ cán bộ quản lý trong các cơ sở giáo dục công lập thuộc phạm vi quản lý của tỉnh Thái Nguyên.</w:t>
      </w:r>
    </w:p>
    <w:p w14:paraId="63C980DA" w14:textId="7D5CEFC5" w:rsidR="009D64E0" w:rsidRPr="00F7260C" w:rsidRDefault="006E7744" w:rsidP="00BA33B3">
      <w:pPr>
        <w:shd w:val="clear" w:color="auto" w:fill="FFFFFF"/>
        <w:spacing w:before="100" w:after="100" w:line="240" w:lineRule="auto"/>
        <w:ind w:firstLine="567"/>
        <w:jc w:val="both"/>
        <w:rPr>
          <w:rFonts w:cs="Times New Roman"/>
          <w:spacing w:val="-2"/>
          <w:position w:val="2"/>
          <w:sz w:val="28"/>
          <w:szCs w:val="28"/>
        </w:rPr>
      </w:pPr>
      <w:r w:rsidRPr="00F7260C">
        <w:rPr>
          <w:rFonts w:cs="Times New Roman"/>
          <w:spacing w:val="-2"/>
          <w:position w:val="2"/>
          <w:sz w:val="28"/>
          <w:szCs w:val="28"/>
        </w:rPr>
        <w:t xml:space="preserve">- </w:t>
      </w:r>
      <w:r w:rsidR="009D64E0" w:rsidRPr="00F7260C">
        <w:rPr>
          <w:rFonts w:cs="Times New Roman"/>
          <w:spacing w:val="-2"/>
          <w:position w:val="2"/>
          <w:sz w:val="28"/>
          <w:szCs w:val="28"/>
        </w:rPr>
        <w:t>Luật Nhà giáo và Nghị định số 93/2026/NĐ-CP đã xác lập cơ chế điều động, thuyên chuyển nhà giáo và giao Ủy ban nhân dân cấp tỉnh ban hành quy chế để tổ chức thực hiện phù hợp với điều kiện thực tế của địa phương. Theo điểm đ khoản 1 Điều 11 Nghị định số 93/2026/NĐ-CP, Ủy ban nhân dân cấp tỉnh có trách nhiệm ban hành quy chế điều động nhà giáo, trong đó quy định cụ thể về đối tượng, thời hạn, thời điểm điều động và các nội dung liên quan khác. Theo điểm e khoản 2 Điều 12 Nghị định số 93/2026/NĐ-CP, Ủy ban nhân dân cấp tỉnh ban hành quy chế thuyên chuyển nhà giáo, quy định cụ thể về đối tượng, thời điểm thuyên chuyển và các nội dung liên quan phù hợp với điều kiện thực tế của địa phương.</w:t>
      </w:r>
    </w:p>
    <w:p w14:paraId="4461252E" w14:textId="77777777" w:rsidR="009D64E0" w:rsidRPr="00F7260C" w:rsidRDefault="009D64E0" w:rsidP="00BA33B3">
      <w:pPr>
        <w:shd w:val="clear" w:color="auto" w:fill="FFFFFF"/>
        <w:spacing w:before="100" w:after="100" w:line="240" w:lineRule="auto"/>
        <w:ind w:firstLine="567"/>
        <w:jc w:val="both"/>
        <w:rPr>
          <w:rFonts w:cs="Times New Roman"/>
          <w:spacing w:val="-2"/>
          <w:position w:val="2"/>
          <w:sz w:val="28"/>
          <w:szCs w:val="28"/>
        </w:rPr>
      </w:pPr>
      <w:r w:rsidRPr="00F7260C">
        <w:rPr>
          <w:rFonts w:cs="Times New Roman"/>
          <w:b/>
          <w:bCs/>
          <w:spacing w:val="-2"/>
          <w:position w:val="2"/>
          <w:sz w:val="28"/>
          <w:szCs w:val="28"/>
        </w:rPr>
        <w:t xml:space="preserve">2. Cơ sở thực tiễn. </w:t>
      </w:r>
    </w:p>
    <w:p w14:paraId="5DDC2476" w14:textId="77777777" w:rsidR="009D64E0" w:rsidRPr="00F7260C" w:rsidRDefault="009D64E0" w:rsidP="00BA33B3">
      <w:pPr>
        <w:shd w:val="clear" w:color="auto" w:fill="FFFFFF"/>
        <w:spacing w:before="100" w:after="100" w:line="240" w:lineRule="auto"/>
        <w:ind w:firstLine="567"/>
        <w:jc w:val="both"/>
        <w:rPr>
          <w:rFonts w:cs="Times New Roman"/>
          <w:spacing w:val="-2"/>
          <w:position w:val="2"/>
          <w:sz w:val="28"/>
          <w:szCs w:val="28"/>
        </w:rPr>
      </w:pPr>
      <w:r w:rsidRPr="00F7260C">
        <w:rPr>
          <w:rFonts w:cs="Times New Roman"/>
          <w:spacing w:val="-2"/>
          <w:position w:val="2"/>
          <w:sz w:val="28"/>
          <w:szCs w:val="28"/>
        </w:rPr>
        <w:t>- Hệ thống cơ sở giáo dục công lập trên địa bàn tỉnh hiện được tổ chức theo phạm vi quản lý của Sở Giáo dục và Đào tạo và Ủy ban nhân dân cấp xã. Dự thảo Quy chế xác định Sở Giáo dục và Đào tạo là cơ quan quản lý trực tiếp đối với các cơ sở giáo dục trung học phổ thông, cơ sở giáo dục thường xuyên, trường chuyên biệt có cấp học cao nhất là cấp trung học phổ thông và các cơ sở giáo dục công lập trực thuộc khác; Ủy ban nhân dân cấp xã là cơ quan quản lý trực tiếp đối với cơ sở giáo dục mầm non, tiểu học, trung học cơ sở và cơ sở giáo dục có cấp học cao nhất là cấp trung học cơ sở. Vì vậy, cần có quy định thống nhất trong phạm vi toàn tỉnh để phân định thẩm quyền, trách nhiệm và cơ chế phối hợp khi thực hiện điều động, thuyên chuyển nhà giáo.</w:t>
      </w:r>
    </w:p>
    <w:p w14:paraId="616F9908" w14:textId="77777777" w:rsidR="009D64E0" w:rsidRPr="00F7260C" w:rsidRDefault="009D64E0" w:rsidP="00BA33B3">
      <w:pPr>
        <w:shd w:val="clear" w:color="auto" w:fill="FFFFFF"/>
        <w:spacing w:before="100" w:after="100" w:line="240" w:lineRule="auto"/>
        <w:ind w:firstLine="567"/>
        <w:jc w:val="both"/>
        <w:rPr>
          <w:rFonts w:cs="Times New Roman"/>
          <w:spacing w:val="-2"/>
          <w:position w:val="2"/>
          <w:sz w:val="28"/>
          <w:szCs w:val="28"/>
        </w:rPr>
      </w:pPr>
      <w:r w:rsidRPr="00F7260C">
        <w:rPr>
          <w:rFonts w:cs="Times New Roman"/>
          <w:spacing w:val="-2"/>
          <w:position w:val="2"/>
          <w:sz w:val="28"/>
          <w:szCs w:val="28"/>
        </w:rPr>
        <w:t>- Việc ban hành Quy chế là cần thiết nhằm tạo cơ sở tổ chức việc bố trí, sắp xếp đội ngũ theo vị trí việc làm và yêu cầu nhiệm vụ; xử lý trường hợp dôi dư do sắp xếp cơ sở giáo dục hoặc biến động quy mô lớp học, môn học, ngành, nghề đào tạo; hỗ trợ cơ sở giáo dục thiếu nhà giáo; đáp ứng nguyện vọng chính đáng của nhà giáo; đồng thời bảo đảm công tác điều động, thuyên chuyển được thực hiện công khai, minh bạch, khách quan, đúng thẩm quyền và đúng quy định của pháp luật.</w:t>
      </w:r>
    </w:p>
    <w:p w14:paraId="114EC3C4" w14:textId="77777777" w:rsidR="009D64E0" w:rsidRPr="00F7260C" w:rsidRDefault="009D64E0" w:rsidP="00BA33B3">
      <w:pPr>
        <w:shd w:val="clear" w:color="auto" w:fill="FFFFFF"/>
        <w:spacing w:before="100" w:after="100" w:line="240" w:lineRule="auto"/>
        <w:ind w:firstLine="567"/>
        <w:jc w:val="both"/>
        <w:rPr>
          <w:rFonts w:cs="Times New Roman"/>
          <w:spacing w:val="-2"/>
          <w:position w:val="2"/>
          <w:sz w:val="28"/>
          <w:szCs w:val="28"/>
        </w:rPr>
      </w:pPr>
      <w:r w:rsidRPr="00F7260C">
        <w:rPr>
          <w:rFonts w:cs="Times New Roman"/>
          <w:spacing w:val="-2"/>
          <w:position w:val="2"/>
          <w:sz w:val="28"/>
          <w:szCs w:val="28"/>
        </w:rPr>
        <w:lastRenderedPageBreak/>
        <w:t>- Ngày 03 tháng 8 năm 2026, Sở Tư pháp có Công văn số 2456/STP-XDVB tham gia ý kiến đối với đề nghị đăng ký xây dựng Quyết định, xác định việc tham mưu Ủy ban nhân dân tỉnh ban hành Quyết định ban hành Quy chế nêu trên có cơ sở pháp lý và nhất trí việc đăng ký xây dựng Quyết định quy phạm pháp luật theo đề nghị của Sở Giáo dục và Đào tạo. Trên cơ sở đó, tại Công văn số 10061/UBND-KGVX ngày 10 tháng 8 năm 2026, Ủy ban nhân dân tỉnh đồng ý xây dựng Quyết định và giao Sở Giáo dục và Đào tạo chủ trì, phối hợp với Sở Nội vụ, Sở Tư pháp và các cơ quan, đơn vị liên quan tham mưu xây dựng, bảo đảm trình tự, thủ tục theo quy định của pháp luật.</w:t>
      </w:r>
    </w:p>
    <w:p w14:paraId="15B8F359" w14:textId="6DDFFAAD" w:rsidR="009D64E0" w:rsidRPr="00F7260C" w:rsidRDefault="009D64E0" w:rsidP="00BA33B3">
      <w:pPr>
        <w:shd w:val="clear" w:color="auto" w:fill="FFFFFF"/>
        <w:spacing w:before="100" w:after="100" w:line="240" w:lineRule="auto"/>
        <w:ind w:firstLine="567"/>
        <w:jc w:val="both"/>
        <w:rPr>
          <w:rFonts w:cs="Times New Roman"/>
          <w:spacing w:val="-2"/>
          <w:position w:val="2"/>
          <w:sz w:val="28"/>
          <w:szCs w:val="28"/>
        </w:rPr>
      </w:pPr>
      <w:r w:rsidRPr="00F7260C">
        <w:rPr>
          <w:rFonts w:cs="Times New Roman"/>
          <w:spacing w:val="-2"/>
          <w:position w:val="2"/>
          <w:sz w:val="28"/>
          <w:szCs w:val="28"/>
        </w:rPr>
        <w:t>Từ các căn cứ nêu trên, việc ban hành Quyết định của Ủy ban nhân dân tỉnh ban hành Quy chế điều động, thuyên chuyển nhà giáo và nhà giáo giữ chức vụ cán bộ quản lý trong các cơ sở giáo dục công lập thuộc phạm vi quản lý của tỉnh Thái Nguyên là cần thiết, đúng thẩm quyền và đáp ứng yêu cầu quản lý, sử dụng đội ngũ nhà giáo trong tình hình hiện nay.</w:t>
      </w:r>
    </w:p>
    <w:p w14:paraId="091FCCAA" w14:textId="77777777" w:rsidR="00FC70AC" w:rsidRPr="00F7260C" w:rsidRDefault="00FC70AC" w:rsidP="00BA33B3">
      <w:pPr>
        <w:shd w:val="clear" w:color="auto" w:fill="FFFFFF"/>
        <w:spacing w:before="100" w:after="100" w:line="240" w:lineRule="auto"/>
        <w:ind w:firstLine="425"/>
        <w:jc w:val="both"/>
        <w:rPr>
          <w:rFonts w:cs="Times New Roman"/>
          <w:spacing w:val="-2"/>
          <w:position w:val="2"/>
          <w:szCs w:val="27"/>
        </w:rPr>
      </w:pPr>
      <w:r w:rsidRPr="00F7260C">
        <w:rPr>
          <w:rFonts w:cs="Times New Roman"/>
          <w:b/>
          <w:bCs/>
          <w:spacing w:val="-2"/>
          <w:position w:val="2"/>
          <w:sz w:val="28"/>
          <w:szCs w:val="28"/>
        </w:rPr>
        <w:t>II. MỤC ĐÍCH BAN HÀNH, QUAN ĐIỂM XÂY DỰNG DỰ THẢO QUYẾT ĐỊNH</w:t>
      </w:r>
    </w:p>
    <w:p w14:paraId="23FB45F0" w14:textId="77777777" w:rsidR="00FC70AC" w:rsidRPr="00F7260C" w:rsidRDefault="00FC70AC" w:rsidP="00BA33B3">
      <w:pPr>
        <w:shd w:val="clear" w:color="auto" w:fill="FFFFFF"/>
        <w:spacing w:before="100" w:after="100" w:line="240" w:lineRule="auto"/>
        <w:ind w:firstLine="567"/>
        <w:jc w:val="both"/>
        <w:rPr>
          <w:rFonts w:cs="Times New Roman"/>
          <w:spacing w:val="-2"/>
          <w:position w:val="2"/>
          <w:szCs w:val="27"/>
        </w:rPr>
      </w:pPr>
      <w:r w:rsidRPr="00F7260C">
        <w:rPr>
          <w:rFonts w:cs="Times New Roman"/>
          <w:b/>
          <w:bCs/>
          <w:spacing w:val="-2"/>
          <w:position w:val="2"/>
          <w:sz w:val="28"/>
          <w:szCs w:val="28"/>
        </w:rPr>
        <w:t>1. Mục đích ban hành Quyết định</w:t>
      </w:r>
    </w:p>
    <w:p w14:paraId="79B6DA28" w14:textId="77777777" w:rsidR="00FC70AC" w:rsidRPr="00F7260C" w:rsidRDefault="00FC70AC" w:rsidP="00BA33B3">
      <w:pPr>
        <w:shd w:val="clear" w:color="auto" w:fill="FFFFFF"/>
        <w:spacing w:before="100" w:after="100" w:line="240" w:lineRule="auto"/>
        <w:ind w:firstLine="567"/>
        <w:jc w:val="both"/>
        <w:rPr>
          <w:rFonts w:cs="Times New Roman"/>
          <w:spacing w:val="-2"/>
          <w:position w:val="2"/>
          <w:szCs w:val="27"/>
        </w:rPr>
      </w:pPr>
      <w:r w:rsidRPr="00F7260C">
        <w:rPr>
          <w:rFonts w:cs="Times New Roman"/>
          <w:spacing w:val="-2"/>
          <w:position w:val="2"/>
          <w:sz w:val="28"/>
          <w:szCs w:val="28"/>
        </w:rPr>
        <w:t>Ban hành Quy chế làm cơ sở thống nhất để tổ chức thực hiện việc điều động, thuyên chuyển nhà giáo và nhà giáo giữ chức vụ cán bộ quản lý trong các cơ sở giáo dục công lập thuộc phạm vi quản lý của tỉnh; bảo đảm bố trí, sử dụng đội ngũ phù hợp với vị trí việc làm, cơ cấu môn học, quy mô trường, lớp và yêu cầu nhiệm vụ; khắc phục tình trạng thừa, thiếu nhà giáo cục bộ; đáp ứng yêu cầu nâng cao chất lượng giáo dục và nguyện vọng chính đáng của nhà giáo.</w:t>
      </w:r>
    </w:p>
    <w:p w14:paraId="76DC25CA" w14:textId="77777777" w:rsidR="00FC70AC" w:rsidRPr="00F7260C" w:rsidRDefault="00FC70AC" w:rsidP="00BA33B3">
      <w:pPr>
        <w:shd w:val="clear" w:color="auto" w:fill="FFFFFF"/>
        <w:spacing w:before="100" w:after="100" w:line="240" w:lineRule="auto"/>
        <w:ind w:firstLine="567"/>
        <w:jc w:val="both"/>
        <w:rPr>
          <w:rFonts w:cs="Times New Roman"/>
          <w:spacing w:val="-2"/>
          <w:position w:val="2"/>
          <w:szCs w:val="27"/>
        </w:rPr>
      </w:pPr>
      <w:r w:rsidRPr="00F7260C">
        <w:rPr>
          <w:rFonts w:cs="Times New Roman"/>
          <w:b/>
          <w:bCs/>
          <w:spacing w:val="-2"/>
          <w:position w:val="2"/>
          <w:sz w:val="28"/>
          <w:szCs w:val="28"/>
        </w:rPr>
        <w:t>2. Quan điểm xây dựng dự thảo Quyết định</w:t>
      </w:r>
    </w:p>
    <w:p w14:paraId="76A2C0EC" w14:textId="77777777" w:rsidR="00FC70AC" w:rsidRPr="00F7260C" w:rsidRDefault="00FC70AC" w:rsidP="00BA33B3">
      <w:pPr>
        <w:shd w:val="clear" w:color="auto" w:fill="FFFFFF"/>
        <w:spacing w:before="100" w:after="100" w:line="240" w:lineRule="auto"/>
        <w:ind w:firstLine="567"/>
        <w:jc w:val="both"/>
        <w:rPr>
          <w:rFonts w:cs="Times New Roman"/>
          <w:spacing w:val="-2"/>
          <w:position w:val="2"/>
          <w:szCs w:val="27"/>
        </w:rPr>
      </w:pPr>
      <w:r w:rsidRPr="00F7260C">
        <w:rPr>
          <w:rFonts w:cs="Times New Roman"/>
          <w:spacing w:val="-2"/>
          <w:position w:val="2"/>
          <w:sz w:val="28"/>
          <w:szCs w:val="28"/>
        </w:rPr>
        <w:t>Dự thảo Quyết định được xây dựng trên cơ sở tuân thủ Luật Nhà giáo, Nghị định số 93/2026/NĐ-CP và các quy định pháp luật có liên quan; bảo đảm đúng thẩm quyền, phân cấp quản lý, phù hợp với điều kiện thực tế của tỉnh; bảo đảm công khai, minh bạch, khách quan, dân chủ, ổn định hoạt động của cơ sở giáo dục và quyền, lợi ích hợp pháp của nhà giáo trong quá trình điều động, thuyên chuyển.</w:t>
      </w:r>
    </w:p>
    <w:p w14:paraId="5CD01864" w14:textId="77777777" w:rsidR="00FC70AC" w:rsidRPr="00F7260C" w:rsidRDefault="00FC70AC" w:rsidP="00BA33B3">
      <w:pPr>
        <w:shd w:val="clear" w:color="auto" w:fill="FFFFFF"/>
        <w:spacing w:before="100" w:after="100" w:line="240" w:lineRule="auto"/>
        <w:ind w:firstLine="425"/>
        <w:rPr>
          <w:rFonts w:cs="Times New Roman"/>
          <w:spacing w:val="-2"/>
          <w:position w:val="2"/>
          <w:szCs w:val="27"/>
        </w:rPr>
      </w:pPr>
      <w:r w:rsidRPr="00F7260C">
        <w:rPr>
          <w:rFonts w:cs="Times New Roman"/>
          <w:b/>
          <w:bCs/>
          <w:spacing w:val="-2"/>
          <w:position w:val="2"/>
          <w:sz w:val="28"/>
          <w:szCs w:val="28"/>
        </w:rPr>
        <w:t>III. QUÁ TRÌNH XÂY DỰNG DỰ THẢO QUYẾT ĐỊNH</w:t>
      </w:r>
    </w:p>
    <w:p w14:paraId="36449B81" w14:textId="77777777" w:rsidR="00FC70AC" w:rsidRPr="00F7260C" w:rsidRDefault="00FC70AC" w:rsidP="00BA33B3">
      <w:pPr>
        <w:shd w:val="clear" w:color="auto" w:fill="FFFFFF"/>
        <w:spacing w:before="100" w:after="100" w:line="240" w:lineRule="auto"/>
        <w:ind w:firstLine="567"/>
        <w:jc w:val="both"/>
        <w:rPr>
          <w:rFonts w:cs="Times New Roman"/>
          <w:spacing w:val="-2"/>
          <w:position w:val="2"/>
          <w:szCs w:val="27"/>
        </w:rPr>
      </w:pPr>
      <w:r w:rsidRPr="00F7260C">
        <w:rPr>
          <w:rFonts w:cs="Times New Roman"/>
          <w:spacing w:val="-2"/>
          <w:position w:val="2"/>
          <w:sz w:val="28"/>
          <w:szCs w:val="28"/>
        </w:rPr>
        <w:t>- Ngày 20 tháng 7 năm 2026, Sở Giáo dục và Đào tạo có Công văn số 3859/SGDĐT-TCHC đăng ký xây dựng văn bản quy phạm pháp luật thuộc lĩnh vực giáo dục và đào tạo, trong đó đề nghị xây dựng Quyết định của Ủy ban nhân dân tỉnh ban hành Quy chế điều động, thuyên chuyển nhà giáo và nhà giáo giữ chức vụ cán bộ quản lý trong các cơ sở giáo dục công lập thuộc phạm vi quản lý của tỉnh Thái Nguyên.</w:t>
      </w:r>
    </w:p>
    <w:p w14:paraId="010E8247" w14:textId="77777777" w:rsidR="00FC70AC" w:rsidRPr="00F7260C" w:rsidRDefault="00FC70AC" w:rsidP="00BA33B3">
      <w:pPr>
        <w:shd w:val="clear" w:color="auto" w:fill="FFFFFF"/>
        <w:spacing w:before="100" w:after="100" w:line="240" w:lineRule="auto"/>
        <w:ind w:firstLine="567"/>
        <w:jc w:val="both"/>
        <w:rPr>
          <w:rFonts w:cs="Times New Roman"/>
          <w:spacing w:val="-2"/>
          <w:position w:val="2"/>
          <w:szCs w:val="27"/>
        </w:rPr>
      </w:pPr>
      <w:r w:rsidRPr="00F7260C">
        <w:rPr>
          <w:rFonts w:cs="Times New Roman"/>
          <w:spacing w:val="-2"/>
          <w:position w:val="2"/>
          <w:sz w:val="28"/>
          <w:szCs w:val="28"/>
        </w:rPr>
        <w:t>- Ngày 03 tháng 8 năm 2026, Sở Tư pháp có Công văn số 2456/STP-XDVB tham gia ý kiến, thống nhất việc đăng ký xây dựng Quyết định quy phạm pháp luật. Ngày 10 tháng 8 năm 2026, Ủy ban nhân dân tỉnh ban hành Công văn số 10061/UBND-KGVX đồng ý xây dựng Quyết định và giao Sở Giáo dục và Đào tạo chủ trì, phối hợp với Sở Nội vụ, Sở Tư pháp và các cơ quan, đơn vị liên quan tham mưu xây dựng theo đúng trình tự, thủ tục.</w:t>
      </w:r>
    </w:p>
    <w:p w14:paraId="24A88C2D" w14:textId="6598D35D" w:rsidR="00FC70AC" w:rsidRPr="00F7260C" w:rsidRDefault="00FC70AC" w:rsidP="00BA33B3">
      <w:pPr>
        <w:shd w:val="clear" w:color="auto" w:fill="FFFFFF"/>
        <w:spacing w:before="100" w:after="100" w:line="240" w:lineRule="auto"/>
        <w:ind w:firstLine="567"/>
        <w:jc w:val="both"/>
        <w:rPr>
          <w:rFonts w:cs="Times New Roman"/>
          <w:spacing w:val="-2"/>
          <w:position w:val="2"/>
          <w:szCs w:val="27"/>
        </w:rPr>
      </w:pPr>
      <w:r w:rsidRPr="00F7260C">
        <w:rPr>
          <w:rFonts w:cs="Times New Roman"/>
          <w:spacing w:val="-2"/>
          <w:position w:val="2"/>
          <w:sz w:val="28"/>
          <w:szCs w:val="28"/>
        </w:rPr>
        <w:lastRenderedPageBreak/>
        <w:t xml:space="preserve">- Ngày 11 tháng 8 năm 2026, Giám đốc Sở </w:t>
      </w:r>
      <w:r w:rsidR="003F4740">
        <w:rPr>
          <w:rFonts w:cs="Times New Roman"/>
          <w:spacing w:val="-2"/>
          <w:position w:val="2"/>
          <w:sz w:val="28"/>
          <w:szCs w:val="28"/>
        </w:rPr>
        <w:t>GDĐT</w:t>
      </w:r>
      <w:r w:rsidRPr="00F7260C">
        <w:rPr>
          <w:rFonts w:cs="Times New Roman"/>
          <w:spacing w:val="-2"/>
          <w:position w:val="2"/>
          <w:sz w:val="28"/>
          <w:szCs w:val="28"/>
        </w:rPr>
        <w:t xml:space="preserve"> ban hành Quyết định số 1187/QĐ-SGDĐT thành lập Tổ soạn thảo dự thảo Quyết định. Tổ soạn thảo đã tổ chức nghiên cứu các quy định của Luật Nhà giáo, Nghị định số 93/2026/NĐ-CP và các văn bản có liên quan để xây dựng dự thảo Quyết định và Quy chế kèm theo.</w:t>
      </w:r>
    </w:p>
    <w:p w14:paraId="71165E88" w14:textId="132C3F04" w:rsidR="00FC70AC" w:rsidRPr="00F7260C" w:rsidRDefault="002567E7" w:rsidP="00BA33B3">
      <w:pPr>
        <w:shd w:val="clear" w:color="auto" w:fill="FFFFFF"/>
        <w:spacing w:before="100" w:after="100" w:line="240" w:lineRule="auto"/>
        <w:ind w:firstLine="567"/>
        <w:jc w:val="both"/>
        <w:rPr>
          <w:rFonts w:cs="Times New Roman"/>
          <w:spacing w:val="-2"/>
          <w:position w:val="2"/>
          <w:szCs w:val="27"/>
        </w:rPr>
      </w:pPr>
      <w:r w:rsidRPr="00F7260C">
        <w:rPr>
          <w:rFonts w:cs="Times New Roman"/>
          <w:spacing w:val="-2"/>
          <w:position w:val="2"/>
          <w:sz w:val="28"/>
          <w:szCs w:val="28"/>
        </w:rPr>
        <w:t xml:space="preserve">- </w:t>
      </w:r>
      <w:r w:rsidR="00FC70AC" w:rsidRPr="00F7260C">
        <w:rPr>
          <w:rFonts w:cs="Times New Roman"/>
          <w:spacing w:val="-2"/>
          <w:position w:val="2"/>
          <w:sz w:val="28"/>
          <w:szCs w:val="28"/>
        </w:rPr>
        <w:t xml:space="preserve">Sở Giáo dục và Đào tạo đã ban hành Công văn số 4330/SGDĐT-TCHC ngày 11 tháng 8 năm 2026 để lấy ý kiến các sở, ban, ngành trực thuộc Ủy ban nhân dân tỉnh; Ủy ban Mặt trận Tổ quốc Việt Nam tỉnh; </w:t>
      </w:r>
      <w:r w:rsidRPr="00F7260C">
        <w:rPr>
          <w:rFonts w:cs="Times New Roman"/>
          <w:spacing w:val="-2"/>
          <w:position w:val="2"/>
          <w:sz w:val="28"/>
          <w:szCs w:val="28"/>
        </w:rPr>
        <w:t>UBND</w:t>
      </w:r>
      <w:r w:rsidR="00FC70AC" w:rsidRPr="00F7260C">
        <w:rPr>
          <w:rFonts w:cs="Times New Roman"/>
          <w:spacing w:val="-2"/>
          <w:position w:val="2"/>
          <w:sz w:val="28"/>
          <w:szCs w:val="28"/>
        </w:rPr>
        <w:t xml:space="preserve"> các xã, phường; các cơ sở giáo dục công lập và các cơ quan, đơn vị có liên quan; đồng thời tổ chức lấy ý kiến của các cơ sở giáo dục công lập, nhà giáo, nhà giáo giữ chức vụ cán bộ quản lý và các tổ chức, cá nhân chịu sự tác động trực tiếp của văn bản. Dự thảo được đăng tải trên Cổng Thông tin điện tử tỉnh để lấy ý kiến theo quy định. Kết quả lấy ý kiến, nội dung tiếp thu, giải trình được tổng hợp tại Báo cáo số ........../BC-SGDĐT ngày 22 tháng 8 năm 2026 kèm theo hồ sơ trình.</w:t>
      </w:r>
    </w:p>
    <w:p w14:paraId="023577FD" w14:textId="77777777" w:rsidR="00FC70AC" w:rsidRPr="00F7260C" w:rsidRDefault="00FC70AC" w:rsidP="00BA33B3">
      <w:pPr>
        <w:shd w:val="clear" w:color="auto" w:fill="FFFFFF"/>
        <w:spacing w:before="100" w:after="100" w:line="240" w:lineRule="auto"/>
        <w:ind w:firstLine="567"/>
        <w:jc w:val="both"/>
        <w:rPr>
          <w:rFonts w:cs="Times New Roman"/>
          <w:spacing w:val="-2"/>
          <w:position w:val="2"/>
          <w:szCs w:val="27"/>
        </w:rPr>
      </w:pPr>
      <w:r w:rsidRPr="00F7260C">
        <w:rPr>
          <w:rFonts w:cs="Times New Roman"/>
          <w:spacing w:val="-2"/>
          <w:position w:val="2"/>
          <w:sz w:val="28"/>
          <w:szCs w:val="28"/>
        </w:rPr>
        <w:t>Ngày ..... tháng ..... năm 2026, Sở Tư pháp có Báo cáo thẩm định số ........../BC-STP đối với dự thảo Quyết định. Sở Giáo dục và Đào tạo đã nghiên cứu, tiếp thu, giải trình ý kiến thẩm định và hoàn thiện dự thảo Quyết định, Quy chế kèm theo để trình Ủy ban nhân dân tỉnh xem xét, ban hành.</w:t>
      </w:r>
    </w:p>
    <w:p w14:paraId="5848E86B" w14:textId="77777777" w:rsidR="00FC70AC" w:rsidRPr="00F7260C" w:rsidRDefault="00FC70AC" w:rsidP="00BA33B3">
      <w:pPr>
        <w:shd w:val="clear" w:color="auto" w:fill="FFFFFF"/>
        <w:spacing w:before="100" w:after="100" w:line="240" w:lineRule="auto"/>
        <w:ind w:firstLine="567"/>
        <w:rPr>
          <w:rFonts w:cs="Times New Roman"/>
          <w:spacing w:val="-2"/>
          <w:position w:val="2"/>
          <w:szCs w:val="27"/>
        </w:rPr>
      </w:pPr>
      <w:r w:rsidRPr="00F7260C">
        <w:rPr>
          <w:rFonts w:cs="Times New Roman"/>
          <w:b/>
          <w:bCs/>
          <w:spacing w:val="-2"/>
          <w:position w:val="2"/>
          <w:sz w:val="28"/>
          <w:szCs w:val="28"/>
        </w:rPr>
        <w:t>IV. BỐ CỤC VÀ NỘI DUNG CƠ BẢN CỦA DỰ THẢO QUYẾT ĐỊNH VÀ QUY CHẾ</w:t>
      </w:r>
    </w:p>
    <w:p w14:paraId="000943F8" w14:textId="77777777" w:rsidR="00FC70AC" w:rsidRPr="00F7260C" w:rsidRDefault="00FC70AC" w:rsidP="00BA33B3">
      <w:pPr>
        <w:shd w:val="clear" w:color="auto" w:fill="FFFFFF"/>
        <w:spacing w:before="100" w:after="100" w:line="240" w:lineRule="auto"/>
        <w:ind w:firstLine="567"/>
        <w:jc w:val="both"/>
        <w:rPr>
          <w:rFonts w:cs="Times New Roman"/>
          <w:spacing w:val="-2"/>
          <w:position w:val="2"/>
          <w:szCs w:val="27"/>
        </w:rPr>
      </w:pPr>
      <w:r w:rsidRPr="00F7260C">
        <w:rPr>
          <w:rFonts w:cs="Times New Roman"/>
          <w:b/>
          <w:bCs/>
          <w:spacing w:val="-2"/>
          <w:position w:val="2"/>
          <w:sz w:val="28"/>
          <w:szCs w:val="28"/>
        </w:rPr>
        <w:t>1. Phạm vi điều chỉnh, đối tượng áp dụng</w:t>
      </w:r>
    </w:p>
    <w:p w14:paraId="7E812535" w14:textId="77777777" w:rsidR="00FC70AC" w:rsidRPr="00F7260C" w:rsidRDefault="00FC70AC" w:rsidP="00BA33B3">
      <w:pPr>
        <w:shd w:val="clear" w:color="auto" w:fill="FFFFFF"/>
        <w:spacing w:before="100" w:after="100" w:line="240" w:lineRule="auto"/>
        <w:ind w:firstLine="567"/>
        <w:jc w:val="both"/>
        <w:rPr>
          <w:rFonts w:cs="Times New Roman"/>
          <w:spacing w:val="-2"/>
          <w:position w:val="2"/>
          <w:szCs w:val="27"/>
        </w:rPr>
      </w:pPr>
      <w:r w:rsidRPr="00F7260C">
        <w:rPr>
          <w:rFonts w:cs="Times New Roman"/>
          <w:bCs/>
          <w:spacing w:val="-2"/>
          <w:position w:val="2"/>
          <w:sz w:val="28"/>
          <w:szCs w:val="28"/>
        </w:rPr>
        <w:t>Dự thảo Quy chế quy định việc điều động nhà giáo, nhà giáo giữ chức vụ cán bộ quản lý và thuyên chuyển nhà giáo trong các cơ sở giáo dục mầm non, phổ thông, giáo dục thường xuyên và trường chuyên biệt công lập thuộc phạm vi quản lý của tỉnh Thái Nguyên. Đối tượng áp dụng gồm Sở Giáo dục và Đào tạo, Ủy ban nhân dân cấp xã, các cơ sở giáo dục công lập thuộc phạm vi quản lý, nhà giáo, nhà giáo giữ chức vụ cán bộ quản lý và các cơ quan, tổ chức, cá nhân có liên quan.</w:t>
      </w:r>
    </w:p>
    <w:p w14:paraId="3B7D513A" w14:textId="77777777" w:rsidR="00FC70AC" w:rsidRPr="00F7260C" w:rsidRDefault="00FC70AC" w:rsidP="00BA33B3">
      <w:pPr>
        <w:shd w:val="clear" w:color="auto" w:fill="FFFFFF"/>
        <w:spacing w:before="100" w:after="100" w:line="240" w:lineRule="auto"/>
        <w:ind w:firstLine="567"/>
        <w:jc w:val="both"/>
        <w:rPr>
          <w:rFonts w:cs="Times New Roman"/>
          <w:spacing w:val="-2"/>
          <w:position w:val="2"/>
          <w:szCs w:val="27"/>
        </w:rPr>
      </w:pPr>
      <w:r w:rsidRPr="00F7260C">
        <w:rPr>
          <w:rFonts w:cs="Times New Roman"/>
          <w:b/>
          <w:bCs/>
          <w:spacing w:val="-2"/>
          <w:position w:val="2"/>
          <w:sz w:val="28"/>
          <w:szCs w:val="28"/>
        </w:rPr>
        <w:t>2. Bố cục của dự thảo văn bản</w:t>
      </w:r>
    </w:p>
    <w:p w14:paraId="51A1DFA2" w14:textId="77777777" w:rsidR="00FC70AC" w:rsidRPr="00F7260C" w:rsidRDefault="00FC70AC" w:rsidP="00BA33B3">
      <w:pPr>
        <w:shd w:val="clear" w:color="auto" w:fill="FFFFFF"/>
        <w:spacing w:before="100" w:after="100" w:line="240" w:lineRule="auto"/>
        <w:ind w:firstLine="567"/>
        <w:jc w:val="both"/>
        <w:rPr>
          <w:rFonts w:cs="Times New Roman"/>
          <w:spacing w:val="-2"/>
          <w:position w:val="2"/>
          <w:szCs w:val="27"/>
        </w:rPr>
      </w:pPr>
      <w:r w:rsidRPr="00F7260C">
        <w:rPr>
          <w:rFonts w:cs="Times New Roman"/>
          <w:bCs/>
          <w:spacing w:val="-2"/>
          <w:position w:val="2"/>
          <w:sz w:val="28"/>
          <w:szCs w:val="28"/>
        </w:rPr>
        <w:t>Dự thảo Quyết định gồm 03 điều; dự thảo Quy chế ban hành kèm theo Quyết định gồm 03 Chương, 14 Điều.</w:t>
      </w:r>
    </w:p>
    <w:p w14:paraId="4A0D2138" w14:textId="77777777" w:rsidR="00FC70AC" w:rsidRPr="00F7260C" w:rsidRDefault="00FC70AC" w:rsidP="00BA33B3">
      <w:pPr>
        <w:shd w:val="clear" w:color="auto" w:fill="FFFFFF"/>
        <w:spacing w:before="100" w:after="100" w:line="240" w:lineRule="auto"/>
        <w:ind w:firstLine="567"/>
        <w:jc w:val="both"/>
        <w:rPr>
          <w:rFonts w:cs="Times New Roman"/>
          <w:spacing w:val="-2"/>
          <w:position w:val="2"/>
          <w:szCs w:val="27"/>
        </w:rPr>
      </w:pPr>
      <w:r w:rsidRPr="00F7260C">
        <w:rPr>
          <w:rFonts w:cs="Times New Roman"/>
          <w:b/>
          <w:bCs/>
          <w:spacing w:val="-2"/>
          <w:position w:val="2"/>
          <w:sz w:val="28"/>
          <w:szCs w:val="28"/>
        </w:rPr>
        <w:t>3. Nội dung cơ bản</w:t>
      </w:r>
    </w:p>
    <w:p w14:paraId="74C0333D" w14:textId="77777777" w:rsidR="00FC70AC" w:rsidRPr="00F7260C" w:rsidRDefault="00FC70AC" w:rsidP="00BA33B3">
      <w:pPr>
        <w:shd w:val="clear" w:color="auto" w:fill="FFFFFF"/>
        <w:spacing w:before="100" w:after="100" w:line="240" w:lineRule="auto"/>
        <w:ind w:firstLine="567"/>
        <w:jc w:val="both"/>
        <w:rPr>
          <w:rFonts w:cs="Times New Roman"/>
          <w:spacing w:val="-2"/>
          <w:position w:val="2"/>
          <w:szCs w:val="27"/>
        </w:rPr>
      </w:pPr>
      <w:r w:rsidRPr="00F7260C">
        <w:rPr>
          <w:rFonts w:cs="Times New Roman"/>
          <w:b/>
          <w:bCs/>
          <w:spacing w:val="-2"/>
          <w:position w:val="2"/>
          <w:sz w:val="28"/>
          <w:szCs w:val="28"/>
        </w:rPr>
        <w:t>3.1. Dự thảo Quyết định của Ủy ban nhân dân tỉnh</w:t>
      </w:r>
    </w:p>
    <w:p w14:paraId="0C7A9975" w14:textId="77777777" w:rsidR="00FC70AC" w:rsidRPr="00F7260C" w:rsidRDefault="00FC70AC" w:rsidP="00BA33B3">
      <w:pPr>
        <w:shd w:val="clear" w:color="auto" w:fill="FFFFFF"/>
        <w:spacing w:before="100" w:after="100" w:line="240" w:lineRule="auto"/>
        <w:ind w:firstLine="567"/>
        <w:jc w:val="both"/>
        <w:rPr>
          <w:rFonts w:cs="Times New Roman"/>
          <w:spacing w:val="-2"/>
          <w:position w:val="2"/>
          <w:szCs w:val="27"/>
        </w:rPr>
      </w:pPr>
      <w:r w:rsidRPr="00F7260C">
        <w:rPr>
          <w:rFonts w:cs="Times New Roman"/>
          <w:spacing w:val="-2"/>
          <w:position w:val="2"/>
          <w:sz w:val="28"/>
          <w:szCs w:val="28"/>
        </w:rPr>
        <w:t xml:space="preserve">- Điều 1 quy định ban hành kèm theo Quyết định Quy chế điều động, thuyên chuyển nhà giáo và nhà giáo giữ chức vụ cán bộ quản lý trong các cơ sở giáo dục công lập thuộc phạm vi quản lý của tỉnh Thái Nguyên. </w:t>
      </w:r>
    </w:p>
    <w:p w14:paraId="565DDF5D" w14:textId="77777777" w:rsidR="00FC70AC" w:rsidRPr="00F7260C" w:rsidRDefault="00FC70AC" w:rsidP="00BA33B3">
      <w:pPr>
        <w:shd w:val="clear" w:color="auto" w:fill="FFFFFF"/>
        <w:spacing w:before="100" w:after="100" w:line="240" w:lineRule="auto"/>
        <w:ind w:firstLine="567"/>
        <w:jc w:val="both"/>
        <w:rPr>
          <w:rFonts w:cs="Times New Roman"/>
          <w:spacing w:val="-2"/>
          <w:position w:val="2"/>
          <w:szCs w:val="27"/>
        </w:rPr>
      </w:pPr>
      <w:r w:rsidRPr="00F7260C">
        <w:rPr>
          <w:rFonts w:cs="Times New Roman"/>
          <w:spacing w:val="-2"/>
          <w:position w:val="2"/>
          <w:sz w:val="28"/>
          <w:szCs w:val="28"/>
        </w:rPr>
        <w:t xml:space="preserve">- Điều 2 quy định hiệu lực thi hành của Quyết định. </w:t>
      </w:r>
    </w:p>
    <w:p w14:paraId="6A4EE606" w14:textId="77777777" w:rsidR="00FC70AC" w:rsidRPr="00F7260C" w:rsidRDefault="00FC70AC" w:rsidP="00BA33B3">
      <w:pPr>
        <w:shd w:val="clear" w:color="auto" w:fill="FFFFFF"/>
        <w:spacing w:before="100" w:after="100" w:line="240" w:lineRule="auto"/>
        <w:ind w:firstLine="567"/>
        <w:jc w:val="both"/>
        <w:rPr>
          <w:rFonts w:cs="Times New Roman"/>
          <w:spacing w:val="-2"/>
          <w:position w:val="2"/>
          <w:szCs w:val="27"/>
        </w:rPr>
      </w:pPr>
      <w:r w:rsidRPr="00F7260C">
        <w:rPr>
          <w:rFonts w:cs="Times New Roman"/>
          <w:spacing w:val="-2"/>
          <w:position w:val="2"/>
          <w:sz w:val="28"/>
          <w:szCs w:val="28"/>
        </w:rPr>
        <w:t>- Điều 3 quy định trách nhiệm thi hành đối với Chánh Văn phòng Ủy ban nhân dân tỉnh, Giám đốc các sở, ban, ngành của tỉnh, Chủ tịch Ủy ban nhân dân các xã, phường và thủ trưởng các cơ quan, đơn vị có liên quan.</w:t>
      </w:r>
    </w:p>
    <w:p w14:paraId="6FDB5BF4" w14:textId="77777777" w:rsidR="00FC70AC" w:rsidRPr="00F7260C" w:rsidRDefault="00FC70AC" w:rsidP="00BA33B3">
      <w:pPr>
        <w:shd w:val="clear" w:color="auto" w:fill="FFFFFF"/>
        <w:spacing w:before="100" w:after="100" w:line="240" w:lineRule="auto"/>
        <w:ind w:firstLine="567"/>
        <w:jc w:val="both"/>
        <w:rPr>
          <w:rFonts w:cs="Times New Roman"/>
          <w:spacing w:val="-2"/>
          <w:position w:val="2"/>
          <w:szCs w:val="27"/>
        </w:rPr>
      </w:pPr>
      <w:r w:rsidRPr="00F7260C">
        <w:rPr>
          <w:rFonts w:cs="Times New Roman"/>
          <w:b/>
          <w:bCs/>
          <w:spacing w:val="-2"/>
          <w:position w:val="2"/>
          <w:sz w:val="28"/>
          <w:szCs w:val="28"/>
        </w:rPr>
        <w:t>3.2. Quy chế ban hành kèm theo Quyết định</w:t>
      </w:r>
    </w:p>
    <w:p w14:paraId="6D99E1C5" w14:textId="77777777" w:rsidR="00045C60" w:rsidRDefault="00FC70AC" w:rsidP="00BA33B3">
      <w:pPr>
        <w:shd w:val="clear" w:color="auto" w:fill="FFFFFF"/>
        <w:spacing w:before="100" w:after="100" w:line="240" w:lineRule="auto"/>
        <w:ind w:firstLine="567"/>
        <w:jc w:val="both"/>
        <w:rPr>
          <w:rFonts w:cs="Times New Roman"/>
          <w:spacing w:val="-4"/>
          <w:position w:val="2"/>
          <w:sz w:val="28"/>
          <w:szCs w:val="28"/>
        </w:rPr>
      </w:pPr>
      <w:r w:rsidRPr="003F4740">
        <w:rPr>
          <w:rFonts w:cs="Times New Roman"/>
          <w:spacing w:val="-4"/>
          <w:position w:val="2"/>
          <w:sz w:val="28"/>
          <w:szCs w:val="28"/>
        </w:rPr>
        <w:t>- Chương I: Quy định chung, gồm 04 điều (từ Điều 1 đến Điều 4), quy định về phạm vi điều chỉnh; đối tượng áp dụng; giải thích từ ngữ; nguyên tắc thực hiện.</w:t>
      </w:r>
    </w:p>
    <w:p w14:paraId="4D638F6F" w14:textId="4A175E36" w:rsidR="00FC70AC" w:rsidRPr="00045C60" w:rsidRDefault="00045C60" w:rsidP="00BA33B3">
      <w:pPr>
        <w:shd w:val="clear" w:color="auto" w:fill="FFFFFF"/>
        <w:spacing w:before="100" w:after="100" w:line="240" w:lineRule="auto"/>
        <w:ind w:firstLine="567"/>
        <w:jc w:val="both"/>
        <w:rPr>
          <w:rFonts w:cs="Times New Roman"/>
          <w:spacing w:val="-6"/>
          <w:position w:val="2"/>
          <w:szCs w:val="27"/>
        </w:rPr>
      </w:pPr>
      <w:r w:rsidRPr="00045C60">
        <w:rPr>
          <w:rFonts w:cs="Times New Roman"/>
          <w:spacing w:val="-6"/>
          <w:position w:val="2"/>
          <w:sz w:val="28"/>
          <w:szCs w:val="28"/>
        </w:rPr>
        <w:lastRenderedPageBreak/>
        <w:t xml:space="preserve">- </w:t>
      </w:r>
      <w:r w:rsidR="00FC70AC" w:rsidRPr="00045C60">
        <w:rPr>
          <w:rFonts w:cs="Times New Roman"/>
          <w:spacing w:val="-6"/>
          <w:position w:val="2"/>
          <w:sz w:val="28"/>
          <w:szCs w:val="28"/>
        </w:rPr>
        <w:t xml:space="preserve">Phạm vi điều chỉnh bao gồm việc điều động nhà giáo, nhà giáo giữ chức vụ cán bộ quản lý và thuyên chuyển nhà giáo trong các cơ sở giáo dục mầm non, phổ thông, giáo dục thường xuyên và trường chuyên biệt công lập. Đối tượng áp dụng gồm Sở </w:t>
      </w:r>
      <w:r w:rsidR="003F4740" w:rsidRPr="00045C60">
        <w:rPr>
          <w:rFonts w:cs="Times New Roman"/>
          <w:spacing w:val="-6"/>
          <w:position w:val="2"/>
          <w:sz w:val="28"/>
          <w:szCs w:val="28"/>
        </w:rPr>
        <w:t>GDĐT</w:t>
      </w:r>
      <w:r w:rsidR="00FC70AC" w:rsidRPr="00045C60">
        <w:rPr>
          <w:rFonts w:cs="Times New Roman"/>
          <w:spacing w:val="-6"/>
          <w:position w:val="2"/>
          <w:sz w:val="28"/>
          <w:szCs w:val="28"/>
        </w:rPr>
        <w:t xml:space="preserve">, </w:t>
      </w:r>
      <w:r w:rsidR="003F4740" w:rsidRPr="00045C60">
        <w:rPr>
          <w:rFonts w:cs="Times New Roman"/>
          <w:spacing w:val="-6"/>
          <w:position w:val="2"/>
          <w:sz w:val="28"/>
          <w:szCs w:val="28"/>
        </w:rPr>
        <w:t>UBND</w:t>
      </w:r>
      <w:r w:rsidR="00FC70AC" w:rsidRPr="00045C60">
        <w:rPr>
          <w:rFonts w:cs="Times New Roman"/>
          <w:spacing w:val="-6"/>
          <w:position w:val="2"/>
          <w:sz w:val="28"/>
          <w:szCs w:val="28"/>
        </w:rPr>
        <w:t xml:space="preserve"> cấp xã, các cơ sở giáo dục công lập thuộc phạm vi quản lý, nhà giáo, nhà giáo giữ chức vụ cán bộ quản lý và các cơ quan, tổ chức, cá nhân có liên quan.</w:t>
      </w:r>
    </w:p>
    <w:p w14:paraId="7F826F76" w14:textId="77777777" w:rsidR="00FC70AC" w:rsidRPr="00A161AC" w:rsidRDefault="00FC70AC" w:rsidP="00A161AC">
      <w:pPr>
        <w:shd w:val="clear" w:color="auto" w:fill="FFFFFF"/>
        <w:spacing w:before="80" w:after="80" w:line="240" w:lineRule="auto"/>
        <w:ind w:firstLine="567"/>
        <w:jc w:val="both"/>
        <w:rPr>
          <w:rFonts w:cs="Times New Roman"/>
          <w:spacing w:val="-8"/>
          <w:position w:val="2"/>
          <w:szCs w:val="27"/>
        </w:rPr>
      </w:pPr>
      <w:r w:rsidRPr="00A161AC">
        <w:rPr>
          <w:rFonts w:cs="Times New Roman"/>
          <w:spacing w:val="-8"/>
          <w:position w:val="2"/>
          <w:sz w:val="28"/>
          <w:szCs w:val="28"/>
        </w:rPr>
        <w:t>- Chương II: Thẩm quyền, đối tượng, điều kiện, thời hạn khi điều động, thuyên chuyển, gồm 04 điều (từ Điều 5 đến Điều 8). Điều 5 quy định thẩm quyền điều động, thuyên chuyển nhà giáo thực hiện theo điểm a, điểm b khoản 1 Điều 11 và điểm a, điểm b khoản 2 Điều 12 Nghị định số 93/2026/NĐ-CP. Điều 6 quy định đối tượng điều động, thời hạn, thời điểm và hồ sơ, trình tự, thủ tục điều động. Các nhóm đối tượng điều động bao gồm nhà giáo dôi dư do sắp xếp cơ sở giáo dục hoặc biến động quy mô; nhà giáo có nguyện vọng công tác tại vùng đồng bào dân tộc thiểu số, miền núi và vùng có điều kiện kinh tế - xã hội đặc biệt khó khăn; nhà giáo đã hoàn thành thời gian điều động tại các vùng này; nhà giáo có năng lực, kinh nghiệm cần được điều động để hỗ trợ nâng cao chất lượng; nhà giáo được quy hoạch hoặc bổ nhiệm chức vụ cán bộ quản lý cần bố trí, sắp xếp; và trường hợp điều động có thời hạn để hỗ trợ cơ sở giáo dục thiếu nhà giáo hoặc đáp ứng yêu cầu chuyên môn của cơ quan quản lý giáo dục.</w:t>
      </w:r>
    </w:p>
    <w:p w14:paraId="49FAEF69" w14:textId="77777777" w:rsidR="00FC70AC" w:rsidRPr="00F7260C" w:rsidRDefault="00FC70AC" w:rsidP="00A161AC">
      <w:pPr>
        <w:shd w:val="clear" w:color="auto" w:fill="FFFFFF"/>
        <w:spacing w:before="80" w:after="80" w:line="240" w:lineRule="auto"/>
        <w:ind w:firstLine="567"/>
        <w:jc w:val="both"/>
        <w:rPr>
          <w:rFonts w:cs="Times New Roman"/>
          <w:spacing w:val="-2"/>
          <w:position w:val="2"/>
          <w:szCs w:val="27"/>
        </w:rPr>
      </w:pPr>
      <w:r w:rsidRPr="00F7260C">
        <w:rPr>
          <w:rFonts w:cs="Times New Roman"/>
          <w:spacing w:val="-2"/>
          <w:position w:val="2"/>
          <w:sz w:val="28"/>
          <w:szCs w:val="28"/>
        </w:rPr>
        <w:t>- Dự thảo quy định thời hạn điều động 05 năm đối với trường hợp nhà giáo được điều động theo nguyện vọng đến công tác tại vùng đồng bào dân tộc thiểu số, miền núi và vùng có điều kiện kinh tế - xã hội đặc biệt khó khăn; đối với trường hợp điều động có thời hạn để hỗ trợ cơ sở giáo dục thiếu nhà giáo hoặc đáp ứng yêu cầu, nhiệm vụ chuyên môn của cơ quan quản lý giáo dục, thời hạn tối thiểu là 01 năm và tối đa không quá 03 năm. Thời điểm điều động đối với trường hợp dôi dư được thực hiện trong hè trước năm học khi có biến động về quy mô lớp học hoặc sau khi sắp xếp cơ sở giáo dục, biến động môn học, ngành, nghề đào tạo; các trường hợp khác thực hiện theo yêu cầu công tác.</w:t>
      </w:r>
    </w:p>
    <w:p w14:paraId="3ABF7E90" w14:textId="77777777" w:rsidR="00FC70AC" w:rsidRPr="00553C86" w:rsidRDefault="00FC70AC" w:rsidP="00A161AC">
      <w:pPr>
        <w:shd w:val="clear" w:color="auto" w:fill="FFFFFF"/>
        <w:spacing w:before="80" w:after="80" w:line="240" w:lineRule="auto"/>
        <w:ind w:firstLine="567"/>
        <w:jc w:val="both"/>
        <w:rPr>
          <w:rFonts w:cs="Times New Roman"/>
          <w:spacing w:val="-4"/>
          <w:position w:val="2"/>
          <w:szCs w:val="27"/>
        </w:rPr>
      </w:pPr>
      <w:r w:rsidRPr="00553C86">
        <w:rPr>
          <w:rFonts w:cs="Times New Roman"/>
          <w:spacing w:val="-4"/>
          <w:position w:val="2"/>
          <w:sz w:val="28"/>
          <w:szCs w:val="28"/>
        </w:rPr>
        <w:t>- Điều 7 quy định thuyên chuyển nhà giáo; đối tượng là nhà giáo, nhà giáo giữ chức vụ cán bộ quản lý cơ sở giáo dục có nguyện vọng thuyên chuyển, đồng thời quy định các trường hợp không được thuyên chuyển trong thời gian bị xem xét, xử lý kỷ luật, kiểm tra, xác minh, thanh tra, điều tra, truy tố, xét xử hoặc chưa đủ thời gian công tác theo quy định. Dự thảo xác định thời điểm thực hiện thuyên chuyển định kỳ 02 lần trong năm, vào tháng 01 hoặc tháng 6; các trường hợp khác do cấp có thẩm quyền xem xét, quyết định theo đề nghị của cơ quan, tổ chức hoặc nguyện vọng của nhà giáo. Điều 8 quy định các nội dung chuyển tiếp đối với trường hợp đang điều động, đã hoàn thành thời hạn điều động hoặc các quy trình, thủ tục đã triển khai trước ngày Quy chế có hiệu lực.</w:t>
      </w:r>
    </w:p>
    <w:p w14:paraId="5F6737F9" w14:textId="6662F89B" w:rsidR="00FC70AC" w:rsidRPr="00724ED3" w:rsidRDefault="00FC70AC" w:rsidP="00A161AC">
      <w:pPr>
        <w:shd w:val="clear" w:color="auto" w:fill="FFFFFF"/>
        <w:spacing w:before="80" w:after="80" w:line="240" w:lineRule="auto"/>
        <w:ind w:firstLine="567"/>
        <w:jc w:val="both"/>
        <w:rPr>
          <w:rFonts w:cs="Times New Roman"/>
          <w:spacing w:val="-4"/>
          <w:position w:val="2"/>
          <w:szCs w:val="27"/>
        </w:rPr>
      </w:pPr>
      <w:r w:rsidRPr="00553C86">
        <w:rPr>
          <w:rFonts w:cs="Times New Roman"/>
          <w:spacing w:val="-6"/>
          <w:position w:val="2"/>
          <w:sz w:val="28"/>
          <w:szCs w:val="28"/>
        </w:rPr>
        <w:t>- Chương III</w:t>
      </w:r>
      <w:r w:rsidR="002567E7" w:rsidRPr="00553C86">
        <w:rPr>
          <w:rFonts w:cs="Times New Roman"/>
          <w:spacing w:val="-6"/>
          <w:position w:val="2"/>
          <w:sz w:val="28"/>
          <w:szCs w:val="28"/>
        </w:rPr>
        <w:t>:</w:t>
      </w:r>
      <w:r w:rsidRPr="00553C86">
        <w:rPr>
          <w:rFonts w:cs="Times New Roman"/>
          <w:spacing w:val="-6"/>
          <w:position w:val="2"/>
          <w:sz w:val="28"/>
          <w:szCs w:val="28"/>
        </w:rPr>
        <w:t xml:space="preserve"> Tổ chức thực hiện, gồm 06 điều (từ Điều 9 đến Điều 14), quy định trách nhiệm của Sở </w:t>
      </w:r>
      <w:r w:rsidR="00724ED3" w:rsidRPr="00553C86">
        <w:rPr>
          <w:rFonts w:cs="Times New Roman"/>
          <w:spacing w:val="-6"/>
          <w:position w:val="2"/>
          <w:sz w:val="28"/>
          <w:szCs w:val="28"/>
        </w:rPr>
        <w:t>GDĐT</w:t>
      </w:r>
      <w:r w:rsidRPr="00553C86">
        <w:rPr>
          <w:rFonts w:cs="Times New Roman"/>
          <w:spacing w:val="-6"/>
          <w:position w:val="2"/>
          <w:sz w:val="28"/>
          <w:szCs w:val="28"/>
        </w:rPr>
        <w:t>;</w:t>
      </w:r>
      <w:r w:rsidRPr="00724ED3">
        <w:rPr>
          <w:rFonts w:cs="Times New Roman"/>
          <w:spacing w:val="-4"/>
          <w:position w:val="2"/>
          <w:sz w:val="28"/>
          <w:szCs w:val="28"/>
        </w:rPr>
        <w:t xml:space="preserve"> </w:t>
      </w:r>
      <w:r w:rsidRPr="00553C86">
        <w:rPr>
          <w:rFonts w:cs="Times New Roman"/>
          <w:spacing w:val="-6"/>
          <w:position w:val="2"/>
          <w:sz w:val="28"/>
          <w:szCs w:val="28"/>
        </w:rPr>
        <w:t xml:space="preserve">Sở Nội vụ; Sở Tài chính; Ủy ban nhân dân các xã, phường; người đứng đầu cơ sở giáo dục và trách nhiệm thi hành. Trong đó, Sở </w:t>
      </w:r>
      <w:r w:rsidR="00724ED3" w:rsidRPr="00553C86">
        <w:rPr>
          <w:rFonts w:cs="Times New Roman"/>
          <w:spacing w:val="-6"/>
          <w:position w:val="2"/>
          <w:sz w:val="28"/>
          <w:szCs w:val="28"/>
        </w:rPr>
        <w:t>GDĐT</w:t>
      </w:r>
      <w:r w:rsidRPr="00553C86">
        <w:rPr>
          <w:rFonts w:cs="Times New Roman"/>
          <w:spacing w:val="-6"/>
          <w:position w:val="2"/>
          <w:sz w:val="28"/>
          <w:szCs w:val="28"/>
        </w:rPr>
        <w:t xml:space="preserve"> chủ trì hướng dẫn, tổ chức thực hiện, xây dựng kế hoạch điều động, phối hợp với </w:t>
      </w:r>
      <w:r w:rsidR="00724ED3" w:rsidRPr="00553C86">
        <w:rPr>
          <w:rFonts w:cs="Times New Roman"/>
          <w:spacing w:val="-6"/>
          <w:position w:val="2"/>
          <w:sz w:val="28"/>
          <w:szCs w:val="28"/>
        </w:rPr>
        <w:t>UBND</w:t>
      </w:r>
      <w:r w:rsidRPr="00553C86">
        <w:rPr>
          <w:rFonts w:cs="Times New Roman"/>
          <w:spacing w:val="-6"/>
          <w:position w:val="2"/>
          <w:sz w:val="28"/>
          <w:szCs w:val="28"/>
        </w:rPr>
        <w:t xml:space="preserve"> cấp xã và tổng hợp, báo cáo kết quả;</w:t>
      </w:r>
      <w:r w:rsidRPr="00724ED3">
        <w:rPr>
          <w:rFonts w:cs="Times New Roman"/>
          <w:spacing w:val="-4"/>
          <w:position w:val="2"/>
          <w:sz w:val="28"/>
          <w:szCs w:val="28"/>
        </w:rPr>
        <w:t xml:space="preserve"> Sở Nội vụ phối hợp về quản lý, sử dụng và phân bổ biên chế; Sở Tài chính phối hợp hướng dẫn, thẩm định, bảo đảm kinh phí thực hiện chế độ, chính sách; </w:t>
      </w:r>
      <w:r w:rsidR="00724ED3" w:rsidRPr="00724ED3">
        <w:rPr>
          <w:rFonts w:cs="Times New Roman"/>
          <w:spacing w:val="-4"/>
          <w:position w:val="2"/>
          <w:sz w:val="28"/>
          <w:szCs w:val="28"/>
        </w:rPr>
        <w:t>UBND</w:t>
      </w:r>
      <w:r w:rsidRPr="00724ED3">
        <w:rPr>
          <w:rFonts w:cs="Times New Roman"/>
          <w:spacing w:val="-4"/>
          <w:position w:val="2"/>
          <w:sz w:val="28"/>
          <w:szCs w:val="28"/>
        </w:rPr>
        <w:t xml:space="preserve"> cấp xã tổ chức thực hiện theo thẩm quyền và bố trí, phân bổ hợp lý số lượng người làm việc; người đứng đầu cơ sở giáo dục có </w:t>
      </w:r>
      <w:r w:rsidRPr="00724ED3">
        <w:rPr>
          <w:rFonts w:cs="Times New Roman"/>
          <w:spacing w:val="-4"/>
          <w:position w:val="2"/>
          <w:sz w:val="28"/>
          <w:szCs w:val="28"/>
        </w:rPr>
        <w:lastRenderedPageBreak/>
        <w:t>trách nhiệm phổ biến Quy chế, rà soát đội ngũ, đề xuất nhu cầu, phối hợp thực hiện chế độ, chính sách và chịu trách nhiệm về việc tổ chức thực hiện tại đơn vị.</w:t>
      </w:r>
    </w:p>
    <w:p w14:paraId="15DB273F" w14:textId="77777777" w:rsidR="00FC70AC" w:rsidRPr="00F7260C" w:rsidRDefault="00FC70AC" w:rsidP="00A161AC">
      <w:pPr>
        <w:shd w:val="clear" w:color="auto" w:fill="FFFFFF"/>
        <w:spacing w:before="100" w:after="80" w:line="240" w:lineRule="auto"/>
        <w:ind w:firstLine="567"/>
        <w:rPr>
          <w:rFonts w:cs="Times New Roman"/>
          <w:spacing w:val="-2"/>
          <w:position w:val="2"/>
          <w:szCs w:val="27"/>
        </w:rPr>
      </w:pPr>
      <w:r w:rsidRPr="00F7260C">
        <w:rPr>
          <w:rFonts w:cs="Times New Roman"/>
          <w:b/>
          <w:bCs/>
          <w:spacing w:val="-2"/>
          <w:position w:val="2"/>
          <w:sz w:val="28"/>
          <w:szCs w:val="28"/>
        </w:rPr>
        <w:t>V. DỰ KIẾN NGUỒN LỰC, ĐIỀU KIỆN BẢO ĐẢM CHO VIỆC THI HÀNH VĂN BẢN VÀ THỜI GIAN DỰ KIẾN TRÌNH BAN HÀNH</w:t>
      </w:r>
    </w:p>
    <w:p w14:paraId="137D62EC" w14:textId="77777777" w:rsidR="00FC70AC" w:rsidRPr="00F7260C" w:rsidRDefault="00FC70AC" w:rsidP="00A161AC">
      <w:pPr>
        <w:shd w:val="clear" w:color="auto" w:fill="FFFFFF"/>
        <w:spacing w:before="100" w:after="80" w:line="240" w:lineRule="auto"/>
        <w:ind w:firstLine="567"/>
        <w:jc w:val="both"/>
        <w:rPr>
          <w:rFonts w:cs="Times New Roman"/>
          <w:spacing w:val="-2"/>
          <w:position w:val="2"/>
          <w:szCs w:val="27"/>
        </w:rPr>
      </w:pPr>
      <w:r w:rsidRPr="00F7260C">
        <w:rPr>
          <w:rFonts w:cs="Times New Roman"/>
          <w:b/>
          <w:bCs/>
          <w:spacing w:val="-2"/>
          <w:position w:val="2"/>
          <w:sz w:val="28"/>
          <w:szCs w:val="28"/>
        </w:rPr>
        <w:t>1. Dự kiến nguồn lực, điều kiện bảo đảm cho việc thi hành Quyết định sau khi được ban hành</w:t>
      </w:r>
    </w:p>
    <w:p w14:paraId="4C48B2B4" w14:textId="77777777" w:rsidR="00FC70AC" w:rsidRPr="00F7260C" w:rsidRDefault="00FC70AC" w:rsidP="00A161AC">
      <w:pPr>
        <w:shd w:val="clear" w:color="auto" w:fill="FFFFFF"/>
        <w:spacing w:before="100" w:after="80" w:line="240" w:lineRule="auto"/>
        <w:ind w:firstLine="567"/>
        <w:jc w:val="both"/>
        <w:rPr>
          <w:rFonts w:cs="Times New Roman"/>
          <w:spacing w:val="-2"/>
          <w:position w:val="2"/>
          <w:szCs w:val="27"/>
        </w:rPr>
      </w:pPr>
      <w:r w:rsidRPr="00F7260C">
        <w:rPr>
          <w:rFonts w:cs="Times New Roman"/>
          <w:b/>
          <w:bCs/>
          <w:spacing w:val="-2"/>
          <w:position w:val="2"/>
          <w:sz w:val="28"/>
          <w:szCs w:val="28"/>
        </w:rPr>
        <w:t>1.1. Cơ quan chịu trách nhiệm tổ chức thi hành</w:t>
      </w:r>
    </w:p>
    <w:p w14:paraId="1BFC7B5C" w14:textId="17BFF3A5" w:rsidR="00FC70AC" w:rsidRPr="00F7260C" w:rsidRDefault="002567E7" w:rsidP="00A161AC">
      <w:pPr>
        <w:shd w:val="clear" w:color="auto" w:fill="FFFFFF"/>
        <w:spacing w:before="100" w:after="80" w:line="240" w:lineRule="auto"/>
        <w:ind w:firstLine="567"/>
        <w:jc w:val="both"/>
        <w:rPr>
          <w:rFonts w:cs="Times New Roman"/>
          <w:spacing w:val="-2"/>
          <w:position w:val="2"/>
          <w:szCs w:val="27"/>
        </w:rPr>
      </w:pPr>
      <w:r w:rsidRPr="00F7260C">
        <w:rPr>
          <w:rFonts w:cs="Times New Roman"/>
          <w:spacing w:val="-2"/>
          <w:position w:val="2"/>
          <w:sz w:val="28"/>
          <w:szCs w:val="28"/>
        </w:rPr>
        <w:t>UBND</w:t>
      </w:r>
      <w:r w:rsidR="00FC70AC" w:rsidRPr="00F7260C">
        <w:rPr>
          <w:rFonts w:cs="Times New Roman"/>
          <w:spacing w:val="-2"/>
          <w:position w:val="2"/>
          <w:sz w:val="28"/>
          <w:szCs w:val="28"/>
        </w:rPr>
        <w:t xml:space="preserve"> tỉnh chỉ đạo tổ chức thực hiện Quyết định. Sở Giáo dục và Đào tạo chủ trì hướng dẫn, theo dõi, tổng hợp tình hình thực hiện; Sở Nội vụ, Sở Tài chính, Ủy ban nhân dân các xã, phường, các cơ sở giáo dục công lập và các cơ quan, đơn vị có liên quan phối hợp thực hiện theo chức năng, nhiệm vụ, quyền hạn được giao.</w:t>
      </w:r>
    </w:p>
    <w:p w14:paraId="40153557" w14:textId="77777777" w:rsidR="00FC70AC" w:rsidRPr="00F7260C" w:rsidRDefault="00FC70AC" w:rsidP="00A161AC">
      <w:pPr>
        <w:shd w:val="clear" w:color="auto" w:fill="FFFFFF"/>
        <w:spacing w:before="100" w:after="80" w:line="240" w:lineRule="auto"/>
        <w:ind w:firstLine="567"/>
        <w:jc w:val="both"/>
        <w:rPr>
          <w:rFonts w:cs="Times New Roman"/>
          <w:spacing w:val="-2"/>
          <w:position w:val="2"/>
          <w:szCs w:val="27"/>
        </w:rPr>
      </w:pPr>
      <w:r w:rsidRPr="00F7260C">
        <w:rPr>
          <w:rFonts w:cs="Times New Roman"/>
          <w:b/>
          <w:bCs/>
          <w:spacing w:val="-2"/>
          <w:position w:val="2"/>
          <w:sz w:val="28"/>
          <w:szCs w:val="28"/>
        </w:rPr>
        <w:t>1.2. Các điều kiện bảo đảm thi hành</w:t>
      </w:r>
    </w:p>
    <w:p w14:paraId="08AC17EF" w14:textId="77777777" w:rsidR="00FC70AC" w:rsidRPr="00F7260C" w:rsidRDefault="00FC70AC" w:rsidP="00A161AC">
      <w:pPr>
        <w:shd w:val="clear" w:color="auto" w:fill="FFFFFF"/>
        <w:spacing w:before="100" w:after="80" w:line="240" w:lineRule="auto"/>
        <w:ind w:firstLine="567"/>
        <w:jc w:val="both"/>
        <w:rPr>
          <w:rFonts w:cs="Times New Roman"/>
          <w:spacing w:val="-2"/>
          <w:position w:val="2"/>
          <w:szCs w:val="27"/>
        </w:rPr>
      </w:pPr>
      <w:r w:rsidRPr="00F7260C">
        <w:rPr>
          <w:rFonts w:cs="Times New Roman"/>
          <w:spacing w:val="-2"/>
          <w:position w:val="2"/>
          <w:sz w:val="28"/>
          <w:szCs w:val="28"/>
        </w:rPr>
        <w:t>Việc tổ chức thực hiện Quyết định sử dụng đội ngũ cán bộ, công chức, viên chức và cơ sở vật chất hiện có của các cơ quan, đơn vị. Kinh phí thực hiện các chế độ, chính sách phát sinh trong quá trình điều động, thuyên chuyển (nếu có) được bảo đảm từ nguồn ngân sách nhà nước theo phân cấp ngân sách hiện hành và các nguồn kinh phí hợp pháp khác theo quy định của pháp luật.</w:t>
      </w:r>
    </w:p>
    <w:p w14:paraId="4D1EF0AF" w14:textId="77777777" w:rsidR="00FC70AC" w:rsidRPr="00F7260C" w:rsidRDefault="00FC70AC" w:rsidP="00A161AC">
      <w:pPr>
        <w:shd w:val="clear" w:color="auto" w:fill="FFFFFF"/>
        <w:spacing w:before="100" w:after="80" w:line="240" w:lineRule="auto"/>
        <w:ind w:firstLine="567"/>
        <w:jc w:val="both"/>
        <w:rPr>
          <w:rFonts w:cs="Times New Roman"/>
          <w:spacing w:val="-2"/>
          <w:position w:val="2"/>
          <w:szCs w:val="27"/>
        </w:rPr>
      </w:pPr>
      <w:r w:rsidRPr="00F7260C">
        <w:rPr>
          <w:rFonts w:cs="Times New Roman"/>
          <w:b/>
          <w:bCs/>
          <w:spacing w:val="-2"/>
          <w:position w:val="2"/>
          <w:sz w:val="28"/>
          <w:szCs w:val="28"/>
        </w:rPr>
        <w:t>2. Thời gian dự kiến trình ban hành Quyết định</w:t>
      </w:r>
    </w:p>
    <w:p w14:paraId="370440A4" w14:textId="77777777" w:rsidR="00FC70AC" w:rsidRPr="00F7260C" w:rsidRDefault="00FC70AC" w:rsidP="00BA33B3">
      <w:pPr>
        <w:shd w:val="clear" w:color="auto" w:fill="FFFFFF"/>
        <w:spacing w:before="100" w:after="100" w:line="240" w:lineRule="auto"/>
        <w:ind w:firstLine="567"/>
        <w:jc w:val="both"/>
        <w:rPr>
          <w:rFonts w:cs="Times New Roman"/>
          <w:spacing w:val="-2"/>
          <w:position w:val="2"/>
          <w:szCs w:val="27"/>
        </w:rPr>
      </w:pPr>
      <w:r w:rsidRPr="00F7260C">
        <w:rPr>
          <w:rFonts w:cs="Times New Roman"/>
          <w:spacing w:val="-2"/>
          <w:position w:val="2"/>
          <w:sz w:val="28"/>
          <w:szCs w:val="28"/>
        </w:rPr>
        <w:t>Sau khi tiếp thu, giải trình ý kiến thẩm định của Sở Tư pháp và hoàn thiện hồ sơ theo quy định, dự kiến trình Ủy ban nhân dân tỉnh xem xét, ban hành Quyết định trong tháng 8 năm 2026.</w:t>
      </w:r>
    </w:p>
    <w:p w14:paraId="3FFEEE60" w14:textId="60F23482" w:rsidR="009D64E0" w:rsidRPr="00F7260C" w:rsidRDefault="00FC70AC" w:rsidP="00BA33B3">
      <w:pPr>
        <w:shd w:val="clear" w:color="auto" w:fill="FFFFFF"/>
        <w:spacing w:before="100" w:after="100" w:line="240" w:lineRule="auto"/>
        <w:ind w:firstLine="567"/>
        <w:jc w:val="both"/>
        <w:rPr>
          <w:rFonts w:cs="Times New Roman"/>
          <w:spacing w:val="-2"/>
          <w:position w:val="2"/>
          <w:szCs w:val="27"/>
        </w:rPr>
      </w:pPr>
      <w:r w:rsidRPr="00F7260C">
        <w:rPr>
          <w:rFonts w:cs="Times New Roman"/>
          <w:spacing w:val="-2"/>
          <w:position w:val="2"/>
          <w:sz w:val="28"/>
          <w:szCs w:val="28"/>
        </w:rPr>
        <w:t>Trên đây là Tờ trình về dự thảo Quyết định ban hành Quy chế điều động, thuyên chuyển nhà giáo và nhà giáo giữ chức vụ cán bộ quản lý trong các cơ sở giáo dục công lập thuộc phạm vi quản lý của tỉnh Thái Nguyên, Sở Giáo dục và Đào tạo kính trình Ủy ban nhân dân tỉnh xem xét, quyết định.</w:t>
      </w:r>
    </w:p>
    <w:p w14:paraId="32CF2ACF" w14:textId="77777777" w:rsidR="006331D7" w:rsidRPr="00F7260C" w:rsidRDefault="006331D7" w:rsidP="00BA33B3">
      <w:pPr>
        <w:widowControl w:val="0"/>
        <w:spacing w:before="100" w:after="100" w:line="240" w:lineRule="auto"/>
        <w:ind w:firstLine="567"/>
        <w:jc w:val="both"/>
        <w:rPr>
          <w:rFonts w:cs="Times New Roman"/>
          <w:spacing w:val="-2"/>
          <w:position w:val="2"/>
          <w:sz w:val="28"/>
          <w:szCs w:val="28"/>
        </w:rPr>
      </w:pPr>
      <w:r w:rsidRPr="00F7260C">
        <w:rPr>
          <w:rFonts w:cs="Times New Roman"/>
          <w:spacing w:val="-2"/>
          <w:position w:val="2"/>
          <w:sz w:val="28"/>
          <w:szCs w:val="28"/>
        </w:rPr>
        <w:t>Sở Giáo dục và Đào tạo khẳng định nội dung tham mưu có đầy đủ cơ sở pháp lý, bảo đảm đúng trình tự, thủ tục, đúng thẩm quyền và đủ điều kiện để trình ban hành theo quy định; Giám đốc Sở và người ký trình chịu trách nhiệm trước Chủ tịch Ủy ban nhân dân tỉnh và trước pháp luật về nội dung tham mưu. Sở Giáo dục và Đào tạo kính trình Chủ tịch Ủy ban nhân dân tỉnh xem xét, quyết định.</w:t>
      </w:r>
    </w:p>
    <w:p w14:paraId="0D1F35C5" w14:textId="50AA1486" w:rsidR="007F58F1" w:rsidRPr="00F7260C" w:rsidRDefault="006331D7" w:rsidP="00BA33B3">
      <w:pPr>
        <w:shd w:val="clear" w:color="auto" w:fill="FFFFFF"/>
        <w:spacing w:before="100" w:after="100" w:line="240" w:lineRule="auto"/>
        <w:ind w:firstLine="567"/>
        <w:jc w:val="both"/>
        <w:rPr>
          <w:rFonts w:cs="Times New Roman"/>
          <w:spacing w:val="-2"/>
          <w:position w:val="2"/>
          <w:sz w:val="28"/>
          <w:szCs w:val="28"/>
        </w:rPr>
      </w:pPr>
      <w:r w:rsidRPr="00F7260C">
        <w:rPr>
          <w:rFonts w:cs="Times New Roman"/>
          <w:i/>
          <w:iCs/>
          <w:spacing w:val="-2"/>
          <w:position w:val="2"/>
          <w:sz w:val="28"/>
          <w:szCs w:val="28"/>
        </w:rPr>
        <w:t xml:space="preserve"> </w:t>
      </w:r>
      <w:r w:rsidR="007F58F1" w:rsidRPr="00F7260C">
        <w:rPr>
          <w:rFonts w:cs="Times New Roman"/>
          <w:i/>
          <w:iCs/>
          <w:spacing w:val="-2"/>
          <w:position w:val="2"/>
          <w:sz w:val="28"/>
          <w:szCs w:val="28"/>
        </w:rPr>
        <w:t>(Gửi kèm theo: (1) Dự thảo Quyết định của Ủy ban nhân dân tỉnh; (2) Dự thảo Quy chế ban hành kèm theo Quyết định; (3) Báo cáo tổng hợp, tiếp thu, giải trình ý kiến tham gia; (4) Báo cáo thẩm định của Sở Tư pháp và văn bản tiếp thu, giải trình ý kiến thẩm định; (5) các tài liệu có liên quan)./.</w:t>
      </w:r>
    </w:p>
    <w:tbl>
      <w:tblPr>
        <w:tblW w:w="5000" w:type="pct"/>
        <w:jc w:val="center"/>
        <w:tblBorders>
          <w:top w:val="nil"/>
          <w:left w:val="nil"/>
          <w:bottom w:val="nil"/>
          <w:right w:val="nil"/>
          <w:insideH w:val="nil"/>
          <w:insideV w:val="nil"/>
        </w:tblBorders>
        <w:tblLook w:val="04A0" w:firstRow="1" w:lastRow="0" w:firstColumn="1" w:lastColumn="0" w:noHBand="0" w:noVBand="1"/>
      </w:tblPr>
      <w:tblGrid>
        <w:gridCol w:w="4655"/>
        <w:gridCol w:w="4658"/>
      </w:tblGrid>
      <w:tr w:rsidR="00D8339A" w:rsidRPr="00F7260C" w14:paraId="52055615" w14:textId="77777777" w:rsidTr="006F5973">
        <w:trPr>
          <w:jc w:val="center"/>
        </w:trPr>
        <w:tc>
          <w:tcPr>
            <w:tcW w:w="2499" w:type="pct"/>
            <w:tcMar>
              <w:top w:w="30" w:type="dxa"/>
              <w:left w:w="50" w:type="dxa"/>
              <w:bottom w:w="30" w:type="dxa"/>
              <w:right w:w="50" w:type="dxa"/>
            </w:tcMar>
          </w:tcPr>
          <w:p w14:paraId="04DC5BC1" w14:textId="77777777" w:rsidR="00890599" w:rsidRPr="00F7260C" w:rsidRDefault="00890599" w:rsidP="00A161AC">
            <w:pPr>
              <w:widowControl w:val="0"/>
              <w:spacing w:line="240" w:lineRule="auto"/>
              <w:rPr>
                <w:rFonts w:cs="Times New Roman"/>
                <w:spacing w:val="-2"/>
                <w:position w:val="2"/>
                <w:sz w:val="24"/>
                <w:szCs w:val="24"/>
              </w:rPr>
            </w:pPr>
            <w:r w:rsidRPr="00F7260C">
              <w:rPr>
                <w:rFonts w:cs="Times New Roman"/>
                <w:b/>
                <w:i/>
                <w:spacing w:val="-2"/>
                <w:position w:val="2"/>
                <w:sz w:val="24"/>
                <w:szCs w:val="24"/>
              </w:rPr>
              <w:t>Nơi nhận:</w:t>
            </w:r>
          </w:p>
          <w:p w14:paraId="14B8AFF1" w14:textId="77777777" w:rsidR="00890599" w:rsidRPr="00F7260C" w:rsidRDefault="00890599" w:rsidP="00A161AC">
            <w:pPr>
              <w:widowControl w:val="0"/>
              <w:spacing w:line="240" w:lineRule="auto"/>
              <w:rPr>
                <w:rFonts w:cs="Times New Roman"/>
                <w:spacing w:val="-2"/>
                <w:position w:val="2"/>
                <w:sz w:val="22"/>
              </w:rPr>
            </w:pPr>
            <w:r w:rsidRPr="00F7260C">
              <w:rPr>
                <w:rFonts w:cs="Times New Roman"/>
                <w:spacing w:val="-2"/>
                <w:position w:val="2"/>
                <w:sz w:val="22"/>
              </w:rPr>
              <w:t>- Như trên;</w:t>
            </w:r>
          </w:p>
          <w:p w14:paraId="0C426634" w14:textId="77777777" w:rsidR="00890599" w:rsidRPr="00F7260C" w:rsidRDefault="00890599" w:rsidP="00A161AC">
            <w:pPr>
              <w:widowControl w:val="0"/>
              <w:spacing w:line="240" w:lineRule="auto"/>
              <w:rPr>
                <w:rFonts w:cs="Times New Roman"/>
                <w:spacing w:val="-2"/>
                <w:position w:val="2"/>
                <w:sz w:val="22"/>
              </w:rPr>
            </w:pPr>
            <w:r w:rsidRPr="00F7260C">
              <w:rPr>
                <w:rFonts w:cs="Times New Roman"/>
                <w:spacing w:val="-2"/>
                <w:position w:val="2"/>
                <w:sz w:val="22"/>
              </w:rPr>
              <w:t>- Sở Tư pháp;</w:t>
            </w:r>
          </w:p>
          <w:p w14:paraId="77095E86" w14:textId="521C7809" w:rsidR="00890599" w:rsidRPr="00F7260C" w:rsidRDefault="00890599" w:rsidP="00A161AC">
            <w:pPr>
              <w:widowControl w:val="0"/>
              <w:spacing w:line="240" w:lineRule="auto"/>
              <w:rPr>
                <w:rFonts w:cs="Times New Roman"/>
                <w:spacing w:val="-2"/>
                <w:position w:val="2"/>
                <w:sz w:val="23"/>
              </w:rPr>
            </w:pPr>
            <w:r w:rsidRPr="00F7260C">
              <w:rPr>
                <w:rFonts w:cs="Times New Roman"/>
                <w:spacing w:val="-2"/>
                <w:position w:val="2"/>
                <w:sz w:val="23"/>
              </w:rPr>
              <w:t>- Sở Tài chính;</w:t>
            </w:r>
          </w:p>
          <w:p w14:paraId="2935DDC4" w14:textId="62E89ACA" w:rsidR="00051901" w:rsidRPr="00F7260C" w:rsidRDefault="00051901" w:rsidP="00A161AC">
            <w:pPr>
              <w:widowControl w:val="0"/>
              <w:spacing w:line="240" w:lineRule="auto"/>
              <w:rPr>
                <w:rFonts w:cs="Times New Roman"/>
                <w:spacing w:val="-2"/>
                <w:position w:val="2"/>
                <w:sz w:val="22"/>
              </w:rPr>
            </w:pPr>
            <w:r w:rsidRPr="00F7260C">
              <w:rPr>
                <w:rFonts w:cs="Times New Roman"/>
                <w:spacing w:val="-2"/>
                <w:position w:val="2"/>
                <w:sz w:val="23"/>
              </w:rPr>
              <w:t>- Sở Nội vụ;</w:t>
            </w:r>
          </w:p>
          <w:p w14:paraId="6A578E76" w14:textId="29CD0A1C" w:rsidR="00890599" w:rsidRPr="00F7260C" w:rsidRDefault="00890599" w:rsidP="00A161AC">
            <w:pPr>
              <w:widowControl w:val="0"/>
              <w:spacing w:line="240" w:lineRule="auto"/>
              <w:rPr>
                <w:rFonts w:cs="Times New Roman"/>
                <w:spacing w:val="-2"/>
                <w:position w:val="2"/>
                <w:sz w:val="22"/>
              </w:rPr>
            </w:pPr>
            <w:r w:rsidRPr="00F7260C">
              <w:rPr>
                <w:rFonts w:cs="Times New Roman"/>
                <w:spacing w:val="-2"/>
                <w:position w:val="2"/>
                <w:sz w:val="22"/>
              </w:rPr>
              <w:t>- Lãnh đạo Sở;</w:t>
            </w:r>
          </w:p>
          <w:p w14:paraId="3A099E0D" w14:textId="4D6B7ED0" w:rsidR="007F4774" w:rsidRPr="00F7260C" w:rsidRDefault="007F4774" w:rsidP="00A161AC">
            <w:pPr>
              <w:widowControl w:val="0"/>
              <w:spacing w:line="240" w:lineRule="auto"/>
              <w:rPr>
                <w:rFonts w:cs="Times New Roman"/>
                <w:spacing w:val="-2"/>
                <w:position w:val="2"/>
                <w:sz w:val="22"/>
              </w:rPr>
            </w:pPr>
            <w:r w:rsidRPr="00F7260C">
              <w:rPr>
                <w:rFonts w:cs="Times New Roman"/>
                <w:spacing w:val="-2"/>
                <w:position w:val="2"/>
                <w:sz w:val="22"/>
              </w:rPr>
              <w:t>- Các phòng thuộc Sở;</w:t>
            </w:r>
          </w:p>
          <w:p w14:paraId="3C014033" w14:textId="77777777" w:rsidR="00890599" w:rsidRPr="00F7260C" w:rsidRDefault="00890599" w:rsidP="00A161AC">
            <w:pPr>
              <w:widowControl w:val="0"/>
              <w:spacing w:line="240" w:lineRule="auto"/>
              <w:rPr>
                <w:rFonts w:cs="Times New Roman"/>
                <w:spacing w:val="-2"/>
                <w:position w:val="2"/>
              </w:rPr>
            </w:pPr>
            <w:r w:rsidRPr="00F7260C">
              <w:rPr>
                <w:rFonts w:cs="Times New Roman"/>
                <w:spacing w:val="-2"/>
                <w:position w:val="2"/>
                <w:sz w:val="22"/>
              </w:rPr>
              <w:t>- Lưu: VT, TCHC. Đàoht.</w:t>
            </w:r>
          </w:p>
        </w:tc>
        <w:tc>
          <w:tcPr>
            <w:tcW w:w="2501" w:type="pct"/>
            <w:tcMar>
              <w:top w:w="30" w:type="dxa"/>
              <w:left w:w="50" w:type="dxa"/>
              <w:bottom w:w="30" w:type="dxa"/>
              <w:right w:w="50" w:type="dxa"/>
            </w:tcMar>
          </w:tcPr>
          <w:p w14:paraId="1708BD9F" w14:textId="77777777" w:rsidR="00890599" w:rsidRPr="00F7260C" w:rsidRDefault="00890599" w:rsidP="003F4740">
            <w:pPr>
              <w:widowControl w:val="0"/>
              <w:spacing w:line="240" w:lineRule="auto"/>
              <w:jc w:val="center"/>
              <w:rPr>
                <w:rFonts w:cs="Times New Roman"/>
                <w:spacing w:val="-2"/>
                <w:position w:val="2"/>
                <w:sz w:val="28"/>
                <w:szCs w:val="28"/>
              </w:rPr>
            </w:pPr>
            <w:r w:rsidRPr="00F7260C">
              <w:rPr>
                <w:rFonts w:cs="Times New Roman"/>
                <w:b/>
                <w:spacing w:val="-2"/>
                <w:position w:val="2"/>
                <w:sz w:val="28"/>
                <w:szCs w:val="28"/>
              </w:rPr>
              <w:t>KT. GIÁM ĐỐC</w:t>
            </w:r>
          </w:p>
          <w:p w14:paraId="455F2F1D" w14:textId="77777777" w:rsidR="00890599" w:rsidRPr="00F7260C" w:rsidRDefault="00890599" w:rsidP="003F4740">
            <w:pPr>
              <w:widowControl w:val="0"/>
              <w:spacing w:line="240" w:lineRule="auto"/>
              <w:jc w:val="center"/>
              <w:rPr>
                <w:rFonts w:cs="Times New Roman"/>
                <w:spacing w:val="-2"/>
                <w:position w:val="2"/>
                <w:sz w:val="28"/>
                <w:szCs w:val="28"/>
              </w:rPr>
            </w:pPr>
            <w:r w:rsidRPr="00F7260C">
              <w:rPr>
                <w:rFonts w:cs="Times New Roman"/>
                <w:b/>
                <w:spacing w:val="-2"/>
                <w:position w:val="2"/>
                <w:sz w:val="28"/>
                <w:szCs w:val="28"/>
              </w:rPr>
              <w:t>PHÓ GIÁM ĐỐC</w:t>
            </w:r>
          </w:p>
          <w:p w14:paraId="745407BE" w14:textId="77777777" w:rsidR="00AD7ED1" w:rsidRPr="00F7260C" w:rsidRDefault="00AD7ED1" w:rsidP="003F4740">
            <w:pPr>
              <w:widowControl w:val="0"/>
              <w:spacing w:line="240" w:lineRule="auto"/>
              <w:jc w:val="center"/>
              <w:rPr>
                <w:rFonts w:cs="Times New Roman"/>
                <w:b/>
                <w:spacing w:val="-2"/>
                <w:position w:val="2"/>
                <w:sz w:val="28"/>
                <w:szCs w:val="28"/>
              </w:rPr>
            </w:pPr>
          </w:p>
          <w:p w14:paraId="54319FB6" w14:textId="3443E278" w:rsidR="00AD7ED1" w:rsidRPr="00F7260C" w:rsidRDefault="00AD7ED1" w:rsidP="00A161AC">
            <w:pPr>
              <w:widowControl w:val="0"/>
              <w:spacing w:line="240" w:lineRule="auto"/>
              <w:rPr>
                <w:rFonts w:cs="Times New Roman"/>
                <w:b/>
                <w:spacing w:val="-2"/>
                <w:position w:val="2"/>
                <w:sz w:val="28"/>
                <w:szCs w:val="28"/>
              </w:rPr>
            </w:pPr>
            <w:bookmarkStart w:id="0" w:name="_GoBack"/>
            <w:bookmarkEnd w:id="0"/>
          </w:p>
          <w:p w14:paraId="4C447C57" w14:textId="61F7BC0A" w:rsidR="00AD7ED1" w:rsidRDefault="00AD7ED1" w:rsidP="003F4740">
            <w:pPr>
              <w:widowControl w:val="0"/>
              <w:spacing w:line="240" w:lineRule="auto"/>
              <w:jc w:val="center"/>
              <w:rPr>
                <w:rFonts w:cs="Times New Roman"/>
                <w:b/>
                <w:spacing w:val="-2"/>
                <w:position w:val="2"/>
                <w:sz w:val="28"/>
                <w:szCs w:val="28"/>
              </w:rPr>
            </w:pPr>
          </w:p>
          <w:p w14:paraId="77F5AE03" w14:textId="77777777" w:rsidR="00A161AC" w:rsidRPr="00F7260C" w:rsidRDefault="00A161AC" w:rsidP="003F4740">
            <w:pPr>
              <w:widowControl w:val="0"/>
              <w:spacing w:line="240" w:lineRule="auto"/>
              <w:jc w:val="center"/>
              <w:rPr>
                <w:rFonts w:cs="Times New Roman"/>
                <w:b/>
                <w:spacing w:val="-2"/>
                <w:position w:val="2"/>
                <w:sz w:val="28"/>
                <w:szCs w:val="28"/>
              </w:rPr>
            </w:pPr>
          </w:p>
          <w:p w14:paraId="45686C08" w14:textId="428BD151" w:rsidR="00947A00" w:rsidRPr="00045C60" w:rsidRDefault="00890599" w:rsidP="00045C60">
            <w:pPr>
              <w:widowControl w:val="0"/>
              <w:spacing w:line="240" w:lineRule="auto"/>
              <w:jc w:val="center"/>
              <w:rPr>
                <w:rFonts w:cs="Times New Roman"/>
                <w:b/>
                <w:spacing w:val="-2"/>
                <w:position w:val="2"/>
                <w:sz w:val="28"/>
                <w:szCs w:val="28"/>
              </w:rPr>
            </w:pPr>
            <w:r w:rsidRPr="00F7260C">
              <w:rPr>
                <w:rFonts w:cs="Times New Roman"/>
                <w:b/>
                <w:spacing w:val="-2"/>
                <w:position w:val="2"/>
                <w:sz w:val="28"/>
                <w:szCs w:val="28"/>
              </w:rPr>
              <w:t xml:space="preserve">Nguyễn </w:t>
            </w:r>
            <w:r w:rsidR="00051901" w:rsidRPr="00F7260C">
              <w:rPr>
                <w:rFonts w:cs="Times New Roman"/>
                <w:b/>
                <w:spacing w:val="-2"/>
                <w:position w:val="2"/>
                <w:sz w:val="28"/>
                <w:szCs w:val="28"/>
              </w:rPr>
              <w:t>V</w:t>
            </w:r>
            <w:r w:rsidR="006331D7" w:rsidRPr="00F7260C">
              <w:rPr>
                <w:rFonts w:cs="Times New Roman"/>
                <w:b/>
                <w:spacing w:val="-2"/>
                <w:position w:val="2"/>
                <w:sz w:val="28"/>
                <w:szCs w:val="28"/>
              </w:rPr>
              <w:t xml:space="preserve">ăn </w:t>
            </w:r>
            <w:r w:rsidR="00051901" w:rsidRPr="00F7260C">
              <w:rPr>
                <w:rFonts w:cs="Times New Roman"/>
                <w:b/>
                <w:spacing w:val="-2"/>
                <w:position w:val="2"/>
                <w:sz w:val="28"/>
                <w:szCs w:val="28"/>
              </w:rPr>
              <w:t>Hưng</w:t>
            </w:r>
          </w:p>
        </w:tc>
      </w:tr>
    </w:tbl>
    <w:p w14:paraId="2DCC7142" w14:textId="21407EBC" w:rsidR="0078725B" w:rsidRPr="00F7260C" w:rsidRDefault="0078725B" w:rsidP="00BA33B3">
      <w:pPr>
        <w:spacing w:before="100" w:after="100" w:line="240" w:lineRule="auto"/>
        <w:rPr>
          <w:rFonts w:cs="Times New Roman"/>
          <w:spacing w:val="-2"/>
          <w:position w:val="2"/>
          <w:sz w:val="28"/>
          <w:szCs w:val="28"/>
        </w:rPr>
      </w:pPr>
    </w:p>
    <w:sectPr w:rsidR="0078725B" w:rsidRPr="00F7260C" w:rsidSect="00BA33B3">
      <w:headerReference w:type="default" r:id="rId8"/>
      <w:pgSz w:w="11907" w:h="16840" w:code="9"/>
      <w:pgMar w:top="993" w:right="1134" w:bottom="851" w:left="1560"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09BB67" w14:textId="77777777" w:rsidR="00541478" w:rsidRDefault="00541478">
      <w:pPr>
        <w:spacing w:line="240" w:lineRule="auto"/>
      </w:pPr>
      <w:r>
        <w:separator/>
      </w:r>
    </w:p>
  </w:endnote>
  <w:endnote w:type="continuationSeparator" w:id="0">
    <w:p w14:paraId="7D832179" w14:textId="77777777" w:rsidR="00541478" w:rsidRDefault="005414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C2C630" w14:textId="77777777" w:rsidR="00541478" w:rsidRDefault="00541478">
      <w:pPr>
        <w:spacing w:line="240" w:lineRule="auto"/>
      </w:pPr>
      <w:r>
        <w:separator/>
      </w:r>
    </w:p>
  </w:footnote>
  <w:footnote w:type="continuationSeparator" w:id="0">
    <w:p w14:paraId="5A10916E" w14:textId="77777777" w:rsidR="00541478" w:rsidRDefault="0054147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31D33" w14:textId="5C9A3B3E" w:rsidR="000D7CE2" w:rsidRDefault="00401F70" w:rsidP="00BA33B3">
    <w:pPr>
      <w:pStyle w:val="Header"/>
      <w:spacing w:after="120"/>
      <w:jc w:val="center"/>
    </w:pPr>
    <w:r>
      <w:rPr>
        <w:sz w:val="26"/>
      </w:rPr>
      <w:fldChar w:fldCharType="begin"/>
    </w:r>
    <w:r>
      <w:rPr>
        <w:sz w:val="26"/>
      </w:rPr>
      <w:instrText xml:space="preserve"> PAGE </w:instrText>
    </w:r>
    <w:r>
      <w:rPr>
        <w:sz w:val="26"/>
      </w:rPr>
      <w:fldChar w:fldCharType="separate"/>
    </w:r>
    <w:r w:rsidR="00045C60">
      <w:rPr>
        <w:noProof/>
        <w:sz w:val="26"/>
      </w:rPr>
      <w:t>7</w:t>
    </w:r>
    <w:r>
      <w:rPr>
        <w:sz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5A1477BF"/>
    <w:multiLevelType w:val="hybridMultilevel"/>
    <w:tmpl w:val="0664A63A"/>
    <w:lvl w:ilvl="0" w:tplc="A5786F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246A1"/>
    <w:rsid w:val="000257DD"/>
    <w:rsid w:val="00034616"/>
    <w:rsid w:val="00045C60"/>
    <w:rsid w:val="00051901"/>
    <w:rsid w:val="0006063C"/>
    <w:rsid w:val="0008267C"/>
    <w:rsid w:val="000A4F18"/>
    <w:rsid w:val="000D7CE2"/>
    <w:rsid w:val="00114EE0"/>
    <w:rsid w:val="001238FB"/>
    <w:rsid w:val="00136F7D"/>
    <w:rsid w:val="001449D3"/>
    <w:rsid w:val="00150181"/>
    <w:rsid w:val="0015074B"/>
    <w:rsid w:val="00191A65"/>
    <w:rsid w:val="001945FA"/>
    <w:rsid w:val="001A4AD8"/>
    <w:rsid w:val="001B26B7"/>
    <w:rsid w:val="001D6C87"/>
    <w:rsid w:val="00245E38"/>
    <w:rsid w:val="002567E7"/>
    <w:rsid w:val="0029096E"/>
    <w:rsid w:val="0029639D"/>
    <w:rsid w:val="002A5C6D"/>
    <w:rsid w:val="00326F90"/>
    <w:rsid w:val="00343989"/>
    <w:rsid w:val="00351A37"/>
    <w:rsid w:val="003F4740"/>
    <w:rsid w:val="00401F70"/>
    <w:rsid w:val="00447496"/>
    <w:rsid w:val="00457ED2"/>
    <w:rsid w:val="0047788D"/>
    <w:rsid w:val="00496510"/>
    <w:rsid w:val="004B64C8"/>
    <w:rsid w:val="004C4D31"/>
    <w:rsid w:val="00513AEC"/>
    <w:rsid w:val="00514CCE"/>
    <w:rsid w:val="00516220"/>
    <w:rsid w:val="00541478"/>
    <w:rsid w:val="0055098C"/>
    <w:rsid w:val="00553C86"/>
    <w:rsid w:val="00557C22"/>
    <w:rsid w:val="00563E70"/>
    <w:rsid w:val="00571374"/>
    <w:rsid w:val="005F4C37"/>
    <w:rsid w:val="006331D7"/>
    <w:rsid w:val="00637D91"/>
    <w:rsid w:val="006C42FC"/>
    <w:rsid w:val="006E7744"/>
    <w:rsid w:val="00724ED3"/>
    <w:rsid w:val="007651E8"/>
    <w:rsid w:val="0078725B"/>
    <w:rsid w:val="007A413C"/>
    <w:rsid w:val="007C4A3E"/>
    <w:rsid w:val="007F4774"/>
    <w:rsid w:val="007F58F1"/>
    <w:rsid w:val="00842833"/>
    <w:rsid w:val="00890599"/>
    <w:rsid w:val="009226E4"/>
    <w:rsid w:val="0093380F"/>
    <w:rsid w:val="009479E0"/>
    <w:rsid w:val="00947A00"/>
    <w:rsid w:val="00973387"/>
    <w:rsid w:val="009D64E0"/>
    <w:rsid w:val="009E41F8"/>
    <w:rsid w:val="009F2041"/>
    <w:rsid w:val="00A0785C"/>
    <w:rsid w:val="00A161AC"/>
    <w:rsid w:val="00A97B01"/>
    <w:rsid w:val="00AA1D8D"/>
    <w:rsid w:val="00AA241A"/>
    <w:rsid w:val="00AD0FE6"/>
    <w:rsid w:val="00AD7ED1"/>
    <w:rsid w:val="00AE0BE6"/>
    <w:rsid w:val="00B07A44"/>
    <w:rsid w:val="00B15564"/>
    <w:rsid w:val="00B47730"/>
    <w:rsid w:val="00BA33B3"/>
    <w:rsid w:val="00BC214A"/>
    <w:rsid w:val="00BE1A36"/>
    <w:rsid w:val="00C24993"/>
    <w:rsid w:val="00C73DC8"/>
    <w:rsid w:val="00C7401A"/>
    <w:rsid w:val="00C91E3F"/>
    <w:rsid w:val="00CB0664"/>
    <w:rsid w:val="00CB2838"/>
    <w:rsid w:val="00D23EAA"/>
    <w:rsid w:val="00D60200"/>
    <w:rsid w:val="00D6705C"/>
    <w:rsid w:val="00D8339A"/>
    <w:rsid w:val="00D878A8"/>
    <w:rsid w:val="00D93188"/>
    <w:rsid w:val="00DC6AB0"/>
    <w:rsid w:val="00E04C64"/>
    <w:rsid w:val="00E05F24"/>
    <w:rsid w:val="00E57FC5"/>
    <w:rsid w:val="00E700C8"/>
    <w:rsid w:val="00E91035"/>
    <w:rsid w:val="00ED43FE"/>
    <w:rsid w:val="00F03EAB"/>
    <w:rsid w:val="00F44BD1"/>
    <w:rsid w:val="00F550A8"/>
    <w:rsid w:val="00F7260C"/>
    <w:rsid w:val="00F83C2E"/>
    <w:rsid w:val="00F96914"/>
    <w:rsid w:val="00FC693F"/>
    <w:rsid w:val="00FC70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FBD52E2"/>
  <w14:defaultImageDpi w14:val="300"/>
  <w15:docId w15:val="{3BA9AE37-C2B2-4DF5-8204-89ED02927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C693F"/>
    <w:pPr>
      <w:spacing w:after="0" w:line="259" w:lineRule="auto"/>
    </w:pPr>
    <w:rPr>
      <w:rFonts w:ascii="Times New Roman" w:eastAsia="Times New Roman" w:hAnsi="Times New Roman"/>
      <w:sz w:val="27"/>
    </w:rPr>
  </w:style>
  <w:style w:type="paragraph" w:styleId="Heading1">
    <w:name w:val="heading 1"/>
    <w:basedOn w:val="Normal"/>
    <w:next w:val="Normal"/>
    <w:link w:val="Heading1Char"/>
    <w:uiPriority w:val="9"/>
    <w:qFormat/>
    <w:rsid w:val="00FC693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semiHidden/>
    <w:unhideWhenUsed/>
    <w:rsid w:val="00571374"/>
    <w:pPr>
      <w:spacing w:before="100" w:beforeAutospacing="1" w:after="100" w:afterAutospacing="1" w:line="240" w:lineRule="auto"/>
    </w:pPr>
    <w:rPr>
      <w:rFonts w:cs="Times New Roman"/>
      <w:sz w:val="24"/>
      <w:szCs w:val="24"/>
    </w:rPr>
  </w:style>
  <w:style w:type="paragraph" w:customStyle="1" w:styleId="artifact-docx-previewnormalweb">
    <w:name w:val="artifact-docx-preview_normalweb"/>
    <w:basedOn w:val="Normal"/>
    <w:rsid w:val="007F4774"/>
    <w:pPr>
      <w:spacing w:before="100" w:beforeAutospacing="1" w:after="100" w:afterAutospacing="1" w:line="240" w:lineRule="auto"/>
    </w:pPr>
    <w:rPr>
      <w:rFonts w:cs="Times New Roman"/>
      <w:sz w:val="24"/>
      <w:szCs w:val="24"/>
    </w:rPr>
  </w:style>
  <w:style w:type="paragraph" w:customStyle="1" w:styleId="pdq2pgselectionanchorcontainer">
    <w:name w:val="pdq2pg_selectionanchorcontainer"/>
    <w:basedOn w:val="Normal"/>
    <w:rsid w:val="00B07A44"/>
    <w:pPr>
      <w:spacing w:before="100" w:beforeAutospacing="1" w:after="100" w:afterAutospacing="1" w:line="240" w:lineRule="auto"/>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5800">
      <w:bodyDiv w:val="1"/>
      <w:marLeft w:val="0"/>
      <w:marRight w:val="0"/>
      <w:marTop w:val="0"/>
      <w:marBottom w:val="0"/>
      <w:divBdr>
        <w:top w:val="none" w:sz="0" w:space="0" w:color="auto"/>
        <w:left w:val="none" w:sz="0" w:space="0" w:color="auto"/>
        <w:bottom w:val="none" w:sz="0" w:space="0" w:color="auto"/>
        <w:right w:val="none" w:sz="0" w:space="0" w:color="auto"/>
      </w:divBdr>
    </w:div>
    <w:div w:id="165874438">
      <w:bodyDiv w:val="1"/>
      <w:marLeft w:val="0"/>
      <w:marRight w:val="0"/>
      <w:marTop w:val="0"/>
      <w:marBottom w:val="0"/>
      <w:divBdr>
        <w:top w:val="none" w:sz="0" w:space="0" w:color="auto"/>
        <w:left w:val="none" w:sz="0" w:space="0" w:color="auto"/>
        <w:bottom w:val="none" w:sz="0" w:space="0" w:color="auto"/>
        <w:right w:val="none" w:sz="0" w:space="0" w:color="auto"/>
      </w:divBdr>
    </w:div>
    <w:div w:id="449781416">
      <w:bodyDiv w:val="1"/>
      <w:marLeft w:val="0"/>
      <w:marRight w:val="0"/>
      <w:marTop w:val="0"/>
      <w:marBottom w:val="0"/>
      <w:divBdr>
        <w:top w:val="none" w:sz="0" w:space="0" w:color="auto"/>
        <w:left w:val="none" w:sz="0" w:space="0" w:color="auto"/>
        <w:bottom w:val="none" w:sz="0" w:space="0" w:color="auto"/>
        <w:right w:val="none" w:sz="0" w:space="0" w:color="auto"/>
      </w:divBdr>
      <w:divsChild>
        <w:div w:id="562761780">
          <w:marLeft w:val="0"/>
          <w:marRight w:val="0"/>
          <w:marTop w:val="0"/>
          <w:marBottom w:val="0"/>
          <w:divBdr>
            <w:top w:val="none" w:sz="0" w:space="0" w:color="auto"/>
            <w:left w:val="none" w:sz="0" w:space="0" w:color="auto"/>
            <w:bottom w:val="none" w:sz="0" w:space="0" w:color="auto"/>
            <w:right w:val="none" w:sz="0" w:space="0" w:color="auto"/>
          </w:divBdr>
          <w:divsChild>
            <w:div w:id="628559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120669">
      <w:bodyDiv w:val="1"/>
      <w:marLeft w:val="0"/>
      <w:marRight w:val="0"/>
      <w:marTop w:val="0"/>
      <w:marBottom w:val="0"/>
      <w:divBdr>
        <w:top w:val="none" w:sz="0" w:space="0" w:color="auto"/>
        <w:left w:val="none" w:sz="0" w:space="0" w:color="auto"/>
        <w:bottom w:val="none" w:sz="0" w:space="0" w:color="auto"/>
        <w:right w:val="none" w:sz="0" w:space="0" w:color="auto"/>
      </w:divBdr>
    </w:div>
    <w:div w:id="857887840">
      <w:bodyDiv w:val="1"/>
      <w:marLeft w:val="0"/>
      <w:marRight w:val="0"/>
      <w:marTop w:val="0"/>
      <w:marBottom w:val="0"/>
      <w:divBdr>
        <w:top w:val="none" w:sz="0" w:space="0" w:color="auto"/>
        <w:left w:val="none" w:sz="0" w:space="0" w:color="auto"/>
        <w:bottom w:val="none" w:sz="0" w:space="0" w:color="auto"/>
        <w:right w:val="none" w:sz="0" w:space="0" w:color="auto"/>
      </w:divBdr>
    </w:div>
    <w:div w:id="885023035">
      <w:bodyDiv w:val="1"/>
      <w:marLeft w:val="0"/>
      <w:marRight w:val="0"/>
      <w:marTop w:val="0"/>
      <w:marBottom w:val="0"/>
      <w:divBdr>
        <w:top w:val="none" w:sz="0" w:space="0" w:color="auto"/>
        <w:left w:val="none" w:sz="0" w:space="0" w:color="auto"/>
        <w:bottom w:val="none" w:sz="0" w:space="0" w:color="auto"/>
        <w:right w:val="none" w:sz="0" w:space="0" w:color="auto"/>
      </w:divBdr>
    </w:div>
    <w:div w:id="1296911348">
      <w:bodyDiv w:val="1"/>
      <w:marLeft w:val="0"/>
      <w:marRight w:val="0"/>
      <w:marTop w:val="0"/>
      <w:marBottom w:val="0"/>
      <w:divBdr>
        <w:top w:val="none" w:sz="0" w:space="0" w:color="auto"/>
        <w:left w:val="none" w:sz="0" w:space="0" w:color="auto"/>
        <w:bottom w:val="none" w:sz="0" w:space="0" w:color="auto"/>
        <w:right w:val="none" w:sz="0" w:space="0" w:color="auto"/>
      </w:divBdr>
    </w:div>
    <w:div w:id="1934823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90EA07-BDC8-4866-9A9F-12FD38BD1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2482</Words>
  <Characters>14148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16597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Admin</cp:lastModifiedBy>
  <cp:revision>25</cp:revision>
  <cp:lastPrinted>2026-08-11T11:54:00Z</cp:lastPrinted>
  <dcterms:created xsi:type="dcterms:W3CDTF">2013-12-23T23:15:00Z</dcterms:created>
  <dcterms:modified xsi:type="dcterms:W3CDTF">2026-08-11T11:54:00Z</dcterms:modified>
  <cp:category/>
</cp:coreProperties>
</file>